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198E7" w14:textId="77777777" w:rsidR="002D59EE" w:rsidRDefault="002D59EE" w:rsidP="004603A6">
      <w:pPr>
        <w:pStyle w:val="Title"/>
        <w:spacing w:before="56" w:line="276" w:lineRule="auto"/>
      </w:pPr>
    </w:p>
    <w:p w14:paraId="68F343D9" w14:textId="59AC524C" w:rsidR="00423D59" w:rsidRPr="00FC2543" w:rsidRDefault="009A33AC" w:rsidP="00C21255">
      <w:pPr>
        <w:pStyle w:val="Title"/>
        <w:spacing w:before="56" w:line="276" w:lineRule="auto"/>
        <w:rPr>
          <w:sz w:val="32"/>
        </w:rPr>
      </w:pPr>
      <w:r w:rsidRPr="00637BAF">
        <w:t>SME</w:t>
      </w:r>
      <w:r w:rsidRPr="00637BAF">
        <w:rPr>
          <w:spacing w:val="-10"/>
        </w:rPr>
        <w:t xml:space="preserve"> </w:t>
      </w:r>
      <w:r w:rsidRPr="00637BAF">
        <w:t>STANDARDS</w:t>
      </w:r>
      <w:r w:rsidRPr="00637BAF">
        <w:rPr>
          <w:spacing w:val="-10"/>
        </w:rPr>
        <w:t xml:space="preserve"> </w:t>
      </w:r>
      <w:r w:rsidRPr="00637BAF">
        <w:t>AND</w:t>
      </w:r>
      <w:r w:rsidRPr="00637BAF">
        <w:rPr>
          <w:spacing w:val="-10"/>
        </w:rPr>
        <w:t xml:space="preserve"> </w:t>
      </w:r>
      <w:r w:rsidRPr="00637BAF">
        <w:t>GUIDELINES</w:t>
      </w:r>
      <w:r w:rsidRPr="00637BAF">
        <w:rPr>
          <w:spacing w:val="-10"/>
        </w:rPr>
        <w:t xml:space="preserve"> </w:t>
      </w:r>
      <w:r w:rsidRPr="00637BAF">
        <w:t>FOR VALUATION OF MINERAL PROPERTIES</w:t>
      </w:r>
      <w:r w:rsidR="002D59EE">
        <w:t xml:space="preserve"> </w:t>
      </w:r>
      <w:r w:rsidR="004603A6">
        <w:t>(INCLUDING PETROLEUM)</w:t>
      </w:r>
    </w:p>
    <w:p w14:paraId="577ED763" w14:textId="1F5AA69B" w:rsidR="00423D59" w:rsidRPr="00637BAF" w:rsidRDefault="00423D59">
      <w:pPr>
        <w:pStyle w:val="BodyText"/>
        <w:spacing w:before="261"/>
        <w:rPr>
          <w:b/>
          <w:sz w:val="32"/>
        </w:rPr>
      </w:pPr>
    </w:p>
    <w:p w14:paraId="3819DEF6" w14:textId="73B64479" w:rsidR="00423D59" w:rsidRPr="00637BAF" w:rsidRDefault="009A33AC" w:rsidP="00FC2543">
      <w:pPr>
        <w:pStyle w:val="Title"/>
        <w:ind w:right="374"/>
      </w:pPr>
      <w:r w:rsidRPr="00637BAF">
        <w:t>(</w:t>
      </w:r>
      <w:r w:rsidR="004603A6">
        <w:t>“</w:t>
      </w:r>
      <w:r w:rsidRPr="00637BAF">
        <w:t>SME</w:t>
      </w:r>
      <w:r w:rsidRPr="00637BAF">
        <w:rPr>
          <w:spacing w:val="-1"/>
        </w:rPr>
        <w:t xml:space="preserve"> </w:t>
      </w:r>
      <w:r w:rsidRPr="00637BAF">
        <w:t>Valuation</w:t>
      </w:r>
      <w:r w:rsidRPr="00637BAF">
        <w:rPr>
          <w:spacing w:val="-1"/>
        </w:rPr>
        <w:t xml:space="preserve"> </w:t>
      </w:r>
      <w:r w:rsidRPr="00637BAF">
        <w:rPr>
          <w:spacing w:val="-2"/>
        </w:rPr>
        <w:t>Standards</w:t>
      </w:r>
      <w:r w:rsidR="004603A6">
        <w:rPr>
          <w:spacing w:val="-2"/>
        </w:rPr>
        <w:t>”</w:t>
      </w:r>
      <w:r w:rsidRPr="00637BAF">
        <w:rPr>
          <w:spacing w:val="-2"/>
        </w:rPr>
        <w:t>)</w:t>
      </w:r>
    </w:p>
    <w:p w14:paraId="538B4FB8" w14:textId="77777777" w:rsidR="00423D59" w:rsidRPr="00637BAF" w:rsidRDefault="00423D59">
      <w:pPr>
        <w:pStyle w:val="BodyText"/>
        <w:rPr>
          <w:b/>
          <w:sz w:val="36"/>
        </w:rPr>
      </w:pPr>
    </w:p>
    <w:p w14:paraId="227E2335" w14:textId="77777777" w:rsidR="00423D59" w:rsidRPr="00637BAF" w:rsidRDefault="00423D59">
      <w:pPr>
        <w:pStyle w:val="BodyText"/>
        <w:rPr>
          <w:b/>
          <w:sz w:val="36"/>
        </w:rPr>
      </w:pPr>
    </w:p>
    <w:p w14:paraId="5C19682B" w14:textId="77777777" w:rsidR="00423D59" w:rsidRPr="00637BAF" w:rsidRDefault="00423D59">
      <w:pPr>
        <w:pStyle w:val="BodyText"/>
        <w:rPr>
          <w:b/>
          <w:sz w:val="36"/>
        </w:rPr>
      </w:pPr>
    </w:p>
    <w:p w14:paraId="55BE1123" w14:textId="77777777" w:rsidR="00423D59" w:rsidRPr="00637BAF" w:rsidRDefault="00423D59">
      <w:pPr>
        <w:pStyle w:val="BodyText"/>
        <w:rPr>
          <w:b/>
          <w:sz w:val="36"/>
        </w:rPr>
      </w:pPr>
    </w:p>
    <w:p w14:paraId="77A44B8C" w14:textId="77777777" w:rsidR="00423D59" w:rsidRPr="00637BAF" w:rsidRDefault="00423D59">
      <w:pPr>
        <w:pStyle w:val="BodyText"/>
        <w:rPr>
          <w:b/>
          <w:sz w:val="36"/>
        </w:rPr>
      </w:pPr>
    </w:p>
    <w:p w14:paraId="74F31FE9" w14:textId="77777777" w:rsidR="00423D59" w:rsidRPr="00637BAF" w:rsidRDefault="00423D59">
      <w:pPr>
        <w:pStyle w:val="BodyText"/>
        <w:spacing w:before="29"/>
        <w:rPr>
          <w:b/>
          <w:sz w:val="36"/>
        </w:rPr>
      </w:pPr>
    </w:p>
    <w:p w14:paraId="2E1C16C5" w14:textId="326DD0B1" w:rsidR="00423D59" w:rsidRPr="00637BAF" w:rsidRDefault="009A33AC" w:rsidP="00FC2543">
      <w:pPr>
        <w:ind w:left="649" w:right="368"/>
        <w:jc w:val="center"/>
        <w:rPr>
          <w:b/>
          <w:sz w:val="24"/>
        </w:rPr>
      </w:pPr>
      <w:r w:rsidRPr="00637BAF">
        <w:rPr>
          <w:noProof/>
        </w:rPr>
        <mc:AlternateContent>
          <mc:Choice Requires="wps">
            <w:drawing>
              <wp:anchor distT="0" distB="0" distL="0" distR="0" simplePos="0" relativeHeight="251658240" behindDoc="0" locked="0" layoutInCell="1" allowOverlap="1" wp14:anchorId="046484FA" wp14:editId="1F4E2DF5">
                <wp:simplePos x="0" y="0"/>
                <wp:positionH relativeFrom="page">
                  <wp:posOffset>650238</wp:posOffset>
                </wp:positionH>
                <wp:positionV relativeFrom="paragraph">
                  <wp:posOffset>-336875</wp:posOffset>
                </wp:positionV>
                <wp:extent cx="644017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0170" cy="1270"/>
                        </a:xfrm>
                        <a:custGeom>
                          <a:avLst/>
                          <a:gdLst/>
                          <a:ahLst/>
                          <a:cxnLst/>
                          <a:rect l="l" t="t" r="r" b="b"/>
                          <a:pathLst>
                            <a:path w="6440170">
                              <a:moveTo>
                                <a:pt x="0" y="0"/>
                              </a:moveTo>
                              <a:lnTo>
                                <a:pt x="6440170"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0B9AB51" id="Graphic 1" o:spid="_x0000_s1026" style="position:absolute;margin-left:51.2pt;margin-top:-26.55pt;width:507.1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6440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" path="m,l6440170,e" filled="f" strokeweight=".20458mm">
                <v:path arrowok="t"/>
                <w10:wrap anchorx="page"/>
              </v:shape>
            </w:pict>
          </mc:Fallback>
        </mc:AlternateContent>
      </w:r>
      <w:r w:rsidRPr="00637BAF">
        <w:rPr>
          <w:b/>
          <w:sz w:val="24"/>
        </w:rPr>
        <w:t>PREPARED</w:t>
      </w:r>
      <w:r w:rsidRPr="00637BAF">
        <w:rPr>
          <w:b/>
          <w:spacing w:val="-5"/>
          <w:sz w:val="24"/>
        </w:rPr>
        <w:t xml:space="preserve"> BY:</w:t>
      </w:r>
    </w:p>
    <w:p w14:paraId="06A2576A" w14:textId="28B685CA" w:rsidR="00423D59" w:rsidRPr="00637BAF" w:rsidRDefault="009A33AC" w:rsidP="00FC2543">
      <w:pPr>
        <w:pStyle w:val="Heading1"/>
        <w:spacing w:before="42"/>
        <w:ind w:left="632" w:right="368"/>
        <w:jc w:val="center"/>
      </w:pPr>
      <w:bookmarkStart w:id="0" w:name="_Toc212798711"/>
      <w:r w:rsidRPr="00637BAF">
        <w:t>VALUATION</w:t>
      </w:r>
      <w:r w:rsidRPr="00637BAF">
        <w:rPr>
          <w:spacing w:val="-11"/>
        </w:rPr>
        <w:t xml:space="preserve"> </w:t>
      </w:r>
      <w:r w:rsidRPr="00637BAF">
        <w:t>STANDARDS</w:t>
      </w:r>
      <w:r w:rsidRPr="00637BAF">
        <w:rPr>
          <w:spacing w:val="-8"/>
        </w:rPr>
        <w:t xml:space="preserve"> </w:t>
      </w:r>
      <w:r w:rsidRPr="00637BAF">
        <w:rPr>
          <w:spacing w:val="-2"/>
        </w:rPr>
        <w:t>COMMITTEE</w:t>
      </w:r>
      <w:bookmarkEnd w:id="0"/>
    </w:p>
    <w:p w14:paraId="1D003ACD" w14:textId="77777777" w:rsidR="00423D59" w:rsidRPr="00637BAF" w:rsidRDefault="009A33AC" w:rsidP="00FC2543">
      <w:pPr>
        <w:pStyle w:val="Heading2"/>
        <w:spacing w:before="46"/>
        <w:ind w:left="654" w:right="368" w:firstLine="0"/>
        <w:jc w:val="center"/>
      </w:pPr>
      <w:bookmarkStart w:id="1" w:name="_Toc212798712"/>
      <w:r w:rsidRPr="00637BAF">
        <w:t>OF</w:t>
      </w:r>
      <w:r w:rsidRPr="00637BAF">
        <w:rPr>
          <w:spacing w:val="-3"/>
        </w:rPr>
        <w:t xml:space="preserve"> </w:t>
      </w:r>
      <w:r w:rsidRPr="00637BAF">
        <w:rPr>
          <w:spacing w:val="-5"/>
        </w:rPr>
        <w:t>THE</w:t>
      </w:r>
      <w:bookmarkEnd w:id="1"/>
    </w:p>
    <w:p w14:paraId="2CDC9447" w14:textId="77777777" w:rsidR="00423D59" w:rsidRPr="00637BAF" w:rsidRDefault="009A33AC" w:rsidP="00FC2543">
      <w:pPr>
        <w:spacing w:before="44"/>
        <w:ind w:left="631" w:right="368"/>
        <w:jc w:val="center"/>
        <w:rPr>
          <w:b/>
          <w:sz w:val="27"/>
        </w:rPr>
      </w:pPr>
      <w:r w:rsidRPr="00637BAF">
        <w:rPr>
          <w:b/>
          <w:sz w:val="27"/>
        </w:rPr>
        <w:t>SOCIETY</w:t>
      </w:r>
      <w:r w:rsidRPr="00637BAF">
        <w:rPr>
          <w:b/>
          <w:spacing w:val="-7"/>
          <w:sz w:val="27"/>
        </w:rPr>
        <w:t xml:space="preserve"> </w:t>
      </w:r>
      <w:r w:rsidRPr="00637BAF">
        <w:rPr>
          <w:b/>
          <w:sz w:val="27"/>
        </w:rPr>
        <w:t>FOR</w:t>
      </w:r>
      <w:r w:rsidRPr="00637BAF">
        <w:rPr>
          <w:b/>
          <w:spacing w:val="-8"/>
          <w:sz w:val="27"/>
        </w:rPr>
        <w:t xml:space="preserve"> </w:t>
      </w:r>
      <w:r w:rsidRPr="00637BAF">
        <w:rPr>
          <w:b/>
          <w:sz w:val="27"/>
        </w:rPr>
        <w:t>MINING,</w:t>
      </w:r>
      <w:r w:rsidRPr="00637BAF">
        <w:rPr>
          <w:b/>
          <w:spacing w:val="-10"/>
          <w:sz w:val="27"/>
        </w:rPr>
        <w:t xml:space="preserve"> </w:t>
      </w:r>
      <w:r w:rsidRPr="00637BAF">
        <w:rPr>
          <w:b/>
          <w:sz w:val="27"/>
        </w:rPr>
        <w:t>METALLURGY,</w:t>
      </w:r>
      <w:r w:rsidRPr="00637BAF">
        <w:rPr>
          <w:b/>
          <w:spacing w:val="-10"/>
          <w:sz w:val="27"/>
        </w:rPr>
        <w:t xml:space="preserve"> </w:t>
      </w:r>
      <w:r w:rsidRPr="00637BAF">
        <w:rPr>
          <w:b/>
          <w:sz w:val="27"/>
        </w:rPr>
        <w:t>AND</w:t>
      </w:r>
      <w:r w:rsidRPr="00637BAF">
        <w:rPr>
          <w:b/>
          <w:spacing w:val="-6"/>
          <w:sz w:val="27"/>
        </w:rPr>
        <w:t xml:space="preserve"> </w:t>
      </w:r>
      <w:r w:rsidRPr="00637BAF">
        <w:rPr>
          <w:b/>
          <w:sz w:val="27"/>
        </w:rPr>
        <w:t>EXPLORATION,</w:t>
      </w:r>
      <w:r w:rsidRPr="00637BAF">
        <w:rPr>
          <w:b/>
          <w:spacing w:val="-7"/>
          <w:sz w:val="27"/>
        </w:rPr>
        <w:t xml:space="preserve"> </w:t>
      </w:r>
      <w:r w:rsidRPr="00637BAF">
        <w:rPr>
          <w:b/>
          <w:spacing w:val="-4"/>
          <w:sz w:val="27"/>
        </w:rPr>
        <w:t>INC.</w:t>
      </w:r>
    </w:p>
    <w:p w14:paraId="25313E69" w14:textId="77777777" w:rsidR="00423D59" w:rsidRPr="00637BAF" w:rsidRDefault="009A33AC" w:rsidP="00FC2543">
      <w:pPr>
        <w:spacing w:before="45"/>
        <w:ind w:left="629" w:right="368"/>
        <w:jc w:val="center"/>
        <w:rPr>
          <w:b/>
          <w:sz w:val="28"/>
        </w:rPr>
      </w:pPr>
      <w:r w:rsidRPr="00637BAF">
        <w:rPr>
          <w:b/>
          <w:spacing w:val="-2"/>
          <w:sz w:val="28"/>
        </w:rPr>
        <w:t>smenet.org</w:t>
      </w:r>
    </w:p>
    <w:p w14:paraId="6D341B15" w14:textId="77777777" w:rsidR="00423D59" w:rsidRPr="00637BAF" w:rsidRDefault="00423D59">
      <w:pPr>
        <w:pStyle w:val="BodyText"/>
        <w:rPr>
          <w:b/>
          <w:sz w:val="20"/>
        </w:rPr>
      </w:pPr>
    </w:p>
    <w:p w14:paraId="02FFE5C6" w14:textId="77777777" w:rsidR="00423D59" w:rsidRPr="00637BAF" w:rsidRDefault="00423D59">
      <w:pPr>
        <w:pStyle w:val="BodyText"/>
        <w:rPr>
          <w:b/>
          <w:sz w:val="20"/>
        </w:rPr>
      </w:pPr>
    </w:p>
    <w:p w14:paraId="2E1E9B32" w14:textId="77777777" w:rsidR="00423D59" w:rsidRPr="00637BAF" w:rsidRDefault="00423D59">
      <w:pPr>
        <w:pStyle w:val="BodyText"/>
        <w:rPr>
          <w:b/>
          <w:sz w:val="20"/>
        </w:rPr>
      </w:pPr>
    </w:p>
    <w:p w14:paraId="6734A4D5" w14:textId="77777777" w:rsidR="00423D59" w:rsidRPr="00637BAF" w:rsidRDefault="00423D59">
      <w:pPr>
        <w:pStyle w:val="BodyText"/>
        <w:rPr>
          <w:b/>
          <w:sz w:val="20"/>
        </w:rPr>
      </w:pPr>
    </w:p>
    <w:p w14:paraId="69A45DC9" w14:textId="77777777" w:rsidR="00423D59" w:rsidRPr="00637BAF" w:rsidRDefault="00423D59">
      <w:pPr>
        <w:pStyle w:val="BodyText"/>
        <w:rPr>
          <w:b/>
          <w:sz w:val="20"/>
        </w:rPr>
      </w:pPr>
    </w:p>
    <w:p w14:paraId="61AEE320" w14:textId="77777777" w:rsidR="00423D59" w:rsidRPr="00637BAF" w:rsidRDefault="00423D59">
      <w:pPr>
        <w:pStyle w:val="BodyText"/>
        <w:rPr>
          <w:b/>
          <w:sz w:val="20"/>
        </w:rPr>
      </w:pPr>
    </w:p>
    <w:p w14:paraId="0D4C2D2D" w14:textId="5185DBA3" w:rsidR="00423D59" w:rsidRPr="00637BAF" w:rsidRDefault="009A33AC">
      <w:pPr>
        <w:pStyle w:val="BodyText"/>
        <w:spacing w:before="102"/>
        <w:rPr>
          <w:b/>
          <w:sz w:val="20"/>
        </w:rPr>
      </w:pPr>
      <w:r w:rsidRPr="00637BAF">
        <w:rPr>
          <w:noProof/>
        </w:rPr>
        <mc:AlternateContent>
          <mc:Choice Requires="wps">
            <w:drawing>
              <wp:anchor distT="0" distB="0" distL="0" distR="0" simplePos="0" relativeHeight="251658247" behindDoc="1" locked="0" layoutInCell="1" allowOverlap="1" wp14:anchorId="1545E041" wp14:editId="34B8E5B2">
                <wp:simplePos x="0" y="0"/>
                <wp:positionH relativeFrom="page">
                  <wp:posOffset>914409</wp:posOffset>
                </wp:positionH>
                <wp:positionV relativeFrom="paragraph">
                  <wp:posOffset>226096</wp:posOffset>
                </wp:positionV>
                <wp:extent cx="590740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7405" cy="1270"/>
                        </a:xfrm>
                        <a:custGeom>
                          <a:avLst/>
                          <a:gdLst/>
                          <a:ahLst/>
                          <a:cxnLst/>
                          <a:rect l="l" t="t" r="r" b="b"/>
                          <a:pathLst>
                            <a:path w="5907405">
                              <a:moveTo>
                                <a:pt x="0" y="0"/>
                              </a:moveTo>
                              <a:lnTo>
                                <a:pt x="5906835"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3147BD03" id="Graphic 2" o:spid="_x0000_s1026" style="position:absolute;margin-left:1in;margin-top:17.8pt;width:465.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07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" path="m,l5906835,e" filled="f" strokeweight=".14053mm">
                <v:path arrowok="t"/>
                <w10:wrap type="topAndBottom" anchorx="page"/>
              </v:shape>
            </w:pict>
          </mc:Fallback>
        </mc:AlternateContent>
      </w:r>
    </w:p>
    <w:p w14:paraId="3E6DD610" w14:textId="77777777" w:rsidR="00423D59" w:rsidRPr="00637BAF" w:rsidRDefault="00423D59">
      <w:pPr>
        <w:pStyle w:val="BodyText"/>
        <w:spacing w:before="69"/>
        <w:rPr>
          <w:b/>
          <w:sz w:val="28"/>
        </w:rPr>
      </w:pPr>
    </w:p>
    <w:p w14:paraId="09E0832B" w14:textId="77777777" w:rsidR="00EA732F" w:rsidRDefault="00964422" w:rsidP="00FC2543">
      <w:pPr>
        <w:ind w:left="631" w:right="368"/>
        <w:jc w:val="center"/>
        <w:rPr>
          <w:b/>
          <w:sz w:val="28"/>
        </w:rPr>
      </w:pPr>
      <w:r w:rsidRPr="00637BAF">
        <w:rPr>
          <w:b/>
          <w:sz w:val="28"/>
        </w:rPr>
        <w:t>Third</w:t>
      </w:r>
      <w:r w:rsidRPr="00637BAF">
        <w:rPr>
          <w:b/>
          <w:spacing w:val="-5"/>
          <w:sz w:val="28"/>
        </w:rPr>
        <w:t xml:space="preserve"> </w:t>
      </w:r>
      <w:r w:rsidRPr="00637BAF">
        <w:rPr>
          <w:b/>
          <w:sz w:val="28"/>
        </w:rPr>
        <w:t>Edition</w:t>
      </w:r>
    </w:p>
    <w:p w14:paraId="63C8FE49" w14:textId="77777777" w:rsidR="00A94F84" w:rsidRDefault="00A94F84" w:rsidP="00FC2543">
      <w:pPr>
        <w:ind w:left="631" w:right="368"/>
        <w:jc w:val="center"/>
        <w:rPr>
          <w:b/>
          <w:sz w:val="28"/>
        </w:rPr>
      </w:pPr>
    </w:p>
    <w:p w14:paraId="78759F23" w14:textId="5B1EB5FD" w:rsidR="00A94F84" w:rsidRPr="00FC2543" w:rsidRDefault="00A94F84" w:rsidP="00FC2543">
      <w:pPr>
        <w:ind w:left="631" w:right="368"/>
        <w:jc w:val="center"/>
        <w:rPr>
          <w:sz w:val="28"/>
        </w:rPr>
        <w:sectPr w:rsidR="00A94F84" w:rsidRPr="00FC2543" w:rsidSect="00FC2543">
          <w:type w:val="continuous"/>
          <w:pgSz w:w="12240" w:h="15840"/>
          <w:pgMar w:top="1460" w:right="1120" w:bottom="280" w:left="860" w:header="720" w:footer="720" w:gutter="0"/>
          <w:cols w:space="720"/>
        </w:sectPr>
      </w:pPr>
      <w:r>
        <w:rPr>
          <w:b/>
          <w:sz w:val="28"/>
        </w:rPr>
        <w:t>November 1, 2025</w:t>
      </w:r>
    </w:p>
    <w:p w14:paraId="53670823" w14:textId="77777777" w:rsidR="00423D59" w:rsidRPr="00637BAF" w:rsidRDefault="009A33AC">
      <w:pPr>
        <w:pStyle w:val="BodyText"/>
        <w:spacing w:before="238"/>
        <w:rPr>
          <w:b/>
          <w:sz w:val="28"/>
        </w:rPr>
      </w:pPr>
      <w:r w:rsidRPr="00637BAF">
        <w:rPr>
          <w:noProof/>
        </w:rPr>
        <w:lastRenderedPageBreak/>
        <mc:AlternateContent>
          <mc:Choice Requires="wps">
            <w:drawing>
              <wp:anchor distT="0" distB="0" distL="0" distR="0" simplePos="0" relativeHeight="251658241" behindDoc="0" locked="0" layoutInCell="1" allowOverlap="1" wp14:anchorId="3450AD77" wp14:editId="161B72DE">
                <wp:simplePos x="0" y="0"/>
                <wp:positionH relativeFrom="page">
                  <wp:posOffset>621791</wp:posOffset>
                </wp:positionH>
                <wp:positionV relativeFrom="page">
                  <wp:posOffset>1466088</wp:posOffset>
                </wp:positionV>
                <wp:extent cx="6711950" cy="184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18415"/>
                        </a:xfrm>
                        <a:custGeom>
                          <a:avLst/>
                          <a:gdLst/>
                          <a:ahLst/>
                          <a:cxnLst/>
                          <a:rect l="l" t="t" r="r" b="b"/>
                          <a:pathLst>
                            <a:path w="6711950" h="18415">
                              <a:moveTo>
                                <a:pt x="6711696" y="0"/>
                              </a:moveTo>
                              <a:lnTo>
                                <a:pt x="0" y="0"/>
                              </a:lnTo>
                              <a:lnTo>
                                <a:pt x="0" y="18288"/>
                              </a:lnTo>
                              <a:lnTo>
                                <a:pt x="6711696" y="18288"/>
                              </a:lnTo>
                              <a:lnTo>
                                <a:pt x="67116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67AE8ED" id="Graphic 5" o:spid="_x0000_s1026" style="position:absolute;margin-left:48.95pt;margin-top:115.45pt;width:528.5pt;height:1.45pt;z-index:15729664;visibility:visible;mso-wrap-style:square;mso-wrap-distance-left:0;mso-wrap-distance-top:0;mso-wrap-distance-right:0;mso-wrap-distance-bottom:0;mso-position-horizontal:absolute;mso-position-horizontal-relative:page;mso-position-vertical:absolute;mso-position-vertical-relative:page;v-text-anchor:top" coordsize="671195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" path="m6711696,l,,,18288r6711696,l6711696,xe" fillcolor="black" stroked="f">
                <v:path arrowok="t"/>
                <w10:wrap anchorx="page" anchory="page"/>
              </v:shape>
            </w:pict>
          </mc:Fallback>
        </mc:AlternateContent>
      </w:r>
    </w:p>
    <w:p w14:paraId="32AFFB76" w14:textId="77777777" w:rsidR="00423D59" w:rsidRPr="00637BAF" w:rsidRDefault="009A33AC" w:rsidP="00FC2543">
      <w:pPr>
        <w:pStyle w:val="Heading1"/>
        <w:spacing w:before="0"/>
        <w:ind w:left="147"/>
      </w:pPr>
      <w:bookmarkStart w:id="2" w:name="CONTENTS"/>
      <w:bookmarkStart w:id="3" w:name="_Toc212798713"/>
      <w:bookmarkEnd w:id="2"/>
      <w:r w:rsidRPr="00637BAF">
        <w:rPr>
          <w:spacing w:val="-2"/>
        </w:rPr>
        <w:t>CONTENTS</w:t>
      </w:r>
      <w:bookmarkEnd w:id="3"/>
    </w:p>
    <w:p w14:paraId="244EA20E" w14:textId="77777777" w:rsidR="00423D59" w:rsidRPr="00637BAF" w:rsidRDefault="00423D59" w:rsidP="00FC2543">
      <w:pPr>
        <w:rPr>
          <w:b/>
          <w:bCs/>
        </w:rPr>
        <w:sectPr w:rsidR="00423D59" w:rsidRPr="00637BAF" w:rsidSect="00FC2543">
          <w:headerReference w:type="even" r:id="rId10"/>
          <w:headerReference w:type="default" r:id="rId11"/>
          <w:footerReference w:type="default" r:id="rId12"/>
          <w:headerReference w:type="first" r:id="rId13"/>
          <w:pgSz w:w="12240" w:h="15840"/>
          <w:pgMar w:top="1340" w:right="1120" w:bottom="1392" w:left="860" w:header="910" w:footer="782" w:gutter="0"/>
          <w:pgNumType w:start="1"/>
          <w:cols w:space="720"/>
        </w:sectPr>
      </w:pPr>
    </w:p>
    <w:sdt>
      <w:sdtPr>
        <w:rPr>
          <w:rFonts w:ascii="Times New Roman" w:eastAsia="Times New Roman" w:hAnsi="Times New Roman" w:cs="Times New Roman"/>
          <w:color w:val="auto"/>
          <w:sz w:val="22"/>
          <w:szCs w:val="22"/>
        </w:rPr>
        <w:id w:val="551124038"/>
        <w:docPartObj>
          <w:docPartGallery w:val="Table of Contents"/>
          <w:docPartUnique/>
        </w:docPartObj>
      </w:sdtPr>
      <w:sdtEndPr>
        <w:rPr>
          <w:b/>
          <w:bCs/>
          <w:noProof/>
        </w:rPr>
      </w:sdtEndPr>
      <w:sdtContent>
        <w:p w14:paraId="27CD5391" w14:textId="31010D6D" w:rsidR="00866105" w:rsidRDefault="00866105">
          <w:pPr>
            <w:pStyle w:val="TOCHeading"/>
          </w:pPr>
          <w:r>
            <w:t>Contents</w:t>
          </w:r>
        </w:p>
        <w:p w14:paraId="13DAEA27" w14:textId="0D6F5B74" w:rsidR="00402787" w:rsidRDefault="00866105">
          <w:pPr>
            <w:pStyle w:val="TOC1"/>
            <w:tabs>
              <w:tab w:val="right" w:leader="dot" w:pos="102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2798711" w:history="1">
            <w:r w:rsidR="00402787" w:rsidRPr="00BD2C1F">
              <w:rPr>
                <w:rStyle w:val="Hyperlink"/>
                <w:noProof/>
              </w:rPr>
              <w:t>VALUATION</w:t>
            </w:r>
            <w:r w:rsidR="00402787" w:rsidRPr="00BD2C1F">
              <w:rPr>
                <w:rStyle w:val="Hyperlink"/>
                <w:noProof/>
                <w:spacing w:val="-11"/>
              </w:rPr>
              <w:t xml:space="preserve"> </w:t>
            </w:r>
            <w:r w:rsidR="00402787" w:rsidRPr="00BD2C1F">
              <w:rPr>
                <w:rStyle w:val="Hyperlink"/>
                <w:noProof/>
              </w:rPr>
              <w:t>STANDARDS</w:t>
            </w:r>
            <w:r w:rsidR="00402787" w:rsidRPr="00BD2C1F">
              <w:rPr>
                <w:rStyle w:val="Hyperlink"/>
                <w:noProof/>
                <w:spacing w:val="-8"/>
              </w:rPr>
              <w:t xml:space="preserve"> </w:t>
            </w:r>
            <w:r w:rsidR="00402787" w:rsidRPr="00BD2C1F">
              <w:rPr>
                <w:rStyle w:val="Hyperlink"/>
                <w:noProof/>
                <w:spacing w:val="-2"/>
              </w:rPr>
              <w:t>COMMITTEE</w:t>
            </w:r>
            <w:r w:rsidR="00402787">
              <w:rPr>
                <w:noProof/>
                <w:webHidden/>
              </w:rPr>
              <w:tab/>
            </w:r>
            <w:r w:rsidR="00402787">
              <w:rPr>
                <w:noProof/>
                <w:webHidden/>
              </w:rPr>
              <w:fldChar w:fldCharType="begin"/>
            </w:r>
            <w:r w:rsidR="00402787">
              <w:rPr>
                <w:noProof/>
                <w:webHidden/>
              </w:rPr>
              <w:instrText xml:space="preserve"> PAGEREF _Toc212798711 \h </w:instrText>
            </w:r>
            <w:r w:rsidR="00402787">
              <w:rPr>
                <w:noProof/>
                <w:webHidden/>
              </w:rPr>
            </w:r>
            <w:r w:rsidR="00402787">
              <w:rPr>
                <w:noProof/>
                <w:webHidden/>
              </w:rPr>
              <w:fldChar w:fldCharType="separate"/>
            </w:r>
            <w:r w:rsidR="00402787">
              <w:rPr>
                <w:noProof/>
                <w:webHidden/>
              </w:rPr>
              <w:t>1</w:t>
            </w:r>
            <w:r w:rsidR="00402787">
              <w:rPr>
                <w:noProof/>
                <w:webHidden/>
              </w:rPr>
              <w:fldChar w:fldCharType="end"/>
            </w:r>
          </w:hyperlink>
        </w:p>
        <w:p w14:paraId="7CA38A8F" w14:textId="6AA7571A" w:rsidR="00402787" w:rsidRDefault="00402787">
          <w:pPr>
            <w:pStyle w:val="TOC1"/>
            <w:tabs>
              <w:tab w:val="right" w:leader="dot" w:pos="10250"/>
            </w:tabs>
            <w:rPr>
              <w:rFonts w:asciiTheme="minorHAnsi" w:eastAsiaTheme="minorEastAsia" w:hAnsiTheme="minorHAnsi" w:cstheme="minorBidi"/>
              <w:noProof/>
              <w:kern w:val="2"/>
              <w:sz w:val="24"/>
              <w:szCs w:val="24"/>
              <w14:ligatures w14:val="standardContextual"/>
            </w:rPr>
          </w:pPr>
          <w:hyperlink w:anchor="_Toc212798713" w:history="1">
            <w:r w:rsidRPr="00BD2C1F">
              <w:rPr>
                <w:rStyle w:val="Hyperlink"/>
                <w:noProof/>
                <w:spacing w:val="-2"/>
              </w:rPr>
              <w:t>CONTENTS</w:t>
            </w:r>
            <w:r>
              <w:rPr>
                <w:noProof/>
                <w:webHidden/>
              </w:rPr>
              <w:tab/>
            </w:r>
            <w:r>
              <w:rPr>
                <w:noProof/>
                <w:webHidden/>
              </w:rPr>
              <w:fldChar w:fldCharType="begin"/>
            </w:r>
            <w:r>
              <w:rPr>
                <w:noProof/>
                <w:webHidden/>
              </w:rPr>
              <w:instrText xml:space="preserve"> PAGEREF _Toc212798713 \h </w:instrText>
            </w:r>
            <w:r>
              <w:rPr>
                <w:noProof/>
                <w:webHidden/>
              </w:rPr>
            </w:r>
            <w:r>
              <w:rPr>
                <w:noProof/>
                <w:webHidden/>
              </w:rPr>
              <w:fldChar w:fldCharType="separate"/>
            </w:r>
            <w:r>
              <w:rPr>
                <w:noProof/>
                <w:webHidden/>
              </w:rPr>
              <w:t>1</w:t>
            </w:r>
            <w:r>
              <w:rPr>
                <w:noProof/>
                <w:webHidden/>
              </w:rPr>
              <w:fldChar w:fldCharType="end"/>
            </w:r>
          </w:hyperlink>
        </w:p>
        <w:p w14:paraId="29078D75" w14:textId="7FF9BD4F" w:rsidR="00402787" w:rsidRDefault="00402787">
          <w:pPr>
            <w:pStyle w:val="TOC1"/>
            <w:tabs>
              <w:tab w:val="right" w:leader="dot" w:pos="10250"/>
            </w:tabs>
            <w:rPr>
              <w:rFonts w:asciiTheme="minorHAnsi" w:eastAsiaTheme="minorEastAsia" w:hAnsiTheme="minorHAnsi" w:cstheme="minorBidi"/>
              <w:noProof/>
              <w:kern w:val="2"/>
              <w:sz w:val="24"/>
              <w:szCs w:val="24"/>
              <w14:ligatures w14:val="standardContextual"/>
            </w:rPr>
          </w:pPr>
          <w:hyperlink w:anchor="_Toc212798714" w:history="1">
            <w:r w:rsidRPr="00BD2C1F">
              <w:rPr>
                <w:rStyle w:val="Hyperlink"/>
                <w:noProof/>
                <w:spacing w:val="-2"/>
              </w:rPr>
              <w:t>FORWARD</w:t>
            </w:r>
            <w:r>
              <w:rPr>
                <w:noProof/>
                <w:webHidden/>
              </w:rPr>
              <w:tab/>
            </w:r>
            <w:r>
              <w:rPr>
                <w:noProof/>
                <w:webHidden/>
              </w:rPr>
              <w:fldChar w:fldCharType="begin"/>
            </w:r>
            <w:r>
              <w:rPr>
                <w:noProof/>
                <w:webHidden/>
              </w:rPr>
              <w:instrText xml:space="preserve"> PAGEREF _Toc212798714 \h </w:instrText>
            </w:r>
            <w:r>
              <w:rPr>
                <w:noProof/>
                <w:webHidden/>
              </w:rPr>
            </w:r>
            <w:r>
              <w:rPr>
                <w:noProof/>
                <w:webHidden/>
              </w:rPr>
              <w:fldChar w:fldCharType="separate"/>
            </w:r>
            <w:r>
              <w:rPr>
                <w:noProof/>
                <w:webHidden/>
              </w:rPr>
              <w:t>1</w:t>
            </w:r>
            <w:r>
              <w:rPr>
                <w:noProof/>
                <w:webHidden/>
              </w:rPr>
              <w:fldChar w:fldCharType="end"/>
            </w:r>
          </w:hyperlink>
        </w:p>
        <w:p w14:paraId="21CA7E93" w14:textId="3CAF14FE" w:rsidR="00402787" w:rsidRDefault="00402787">
          <w:pPr>
            <w:pStyle w:val="TOC1"/>
            <w:tabs>
              <w:tab w:val="right" w:leader="dot" w:pos="10250"/>
            </w:tabs>
            <w:rPr>
              <w:rFonts w:asciiTheme="minorHAnsi" w:eastAsiaTheme="minorEastAsia" w:hAnsiTheme="minorHAnsi" w:cstheme="minorBidi"/>
              <w:noProof/>
              <w:kern w:val="2"/>
              <w:sz w:val="24"/>
              <w:szCs w:val="24"/>
              <w14:ligatures w14:val="standardContextual"/>
            </w:rPr>
          </w:pPr>
          <w:hyperlink w:anchor="_Toc212798715" w:history="1">
            <w:r w:rsidRPr="00BD2C1F">
              <w:rPr>
                <w:rStyle w:val="Hyperlink"/>
                <w:noProof/>
              </w:rPr>
              <w:t>1.</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BACKGROUND</w:t>
            </w:r>
            <w:r>
              <w:rPr>
                <w:noProof/>
                <w:webHidden/>
              </w:rPr>
              <w:tab/>
            </w:r>
            <w:r>
              <w:rPr>
                <w:noProof/>
                <w:webHidden/>
              </w:rPr>
              <w:fldChar w:fldCharType="begin"/>
            </w:r>
            <w:r>
              <w:rPr>
                <w:noProof/>
                <w:webHidden/>
              </w:rPr>
              <w:instrText xml:space="preserve"> PAGEREF _Toc212798715 \h </w:instrText>
            </w:r>
            <w:r>
              <w:rPr>
                <w:noProof/>
                <w:webHidden/>
              </w:rPr>
            </w:r>
            <w:r>
              <w:rPr>
                <w:noProof/>
                <w:webHidden/>
              </w:rPr>
              <w:fldChar w:fldCharType="separate"/>
            </w:r>
            <w:r>
              <w:rPr>
                <w:noProof/>
                <w:webHidden/>
              </w:rPr>
              <w:t>2</w:t>
            </w:r>
            <w:r>
              <w:rPr>
                <w:noProof/>
                <w:webHidden/>
              </w:rPr>
              <w:fldChar w:fldCharType="end"/>
            </w:r>
          </w:hyperlink>
        </w:p>
        <w:p w14:paraId="7066824D" w14:textId="48488E31"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16" w:history="1">
            <w:r w:rsidRPr="00BD2C1F">
              <w:rPr>
                <w:rStyle w:val="Hyperlink"/>
                <w:noProof/>
              </w:rPr>
              <w:t>1.1</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History</w:t>
            </w:r>
            <w:r>
              <w:rPr>
                <w:noProof/>
                <w:webHidden/>
              </w:rPr>
              <w:tab/>
            </w:r>
            <w:r>
              <w:rPr>
                <w:noProof/>
                <w:webHidden/>
              </w:rPr>
              <w:fldChar w:fldCharType="begin"/>
            </w:r>
            <w:r>
              <w:rPr>
                <w:noProof/>
                <w:webHidden/>
              </w:rPr>
              <w:instrText xml:space="preserve"> PAGEREF _Toc212798716 \h </w:instrText>
            </w:r>
            <w:r>
              <w:rPr>
                <w:noProof/>
                <w:webHidden/>
              </w:rPr>
            </w:r>
            <w:r>
              <w:rPr>
                <w:noProof/>
                <w:webHidden/>
              </w:rPr>
              <w:fldChar w:fldCharType="separate"/>
            </w:r>
            <w:r>
              <w:rPr>
                <w:noProof/>
                <w:webHidden/>
              </w:rPr>
              <w:t>2</w:t>
            </w:r>
            <w:r>
              <w:rPr>
                <w:noProof/>
                <w:webHidden/>
              </w:rPr>
              <w:fldChar w:fldCharType="end"/>
            </w:r>
          </w:hyperlink>
        </w:p>
        <w:p w14:paraId="27A1A6F4" w14:textId="3FBE52B3"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17" w:history="1">
            <w:r w:rsidRPr="00BD2C1F">
              <w:rPr>
                <w:rStyle w:val="Hyperlink"/>
                <w:noProof/>
              </w:rPr>
              <w:t>1.2</w:t>
            </w:r>
            <w:r>
              <w:rPr>
                <w:rFonts w:asciiTheme="minorHAnsi" w:eastAsiaTheme="minorEastAsia" w:hAnsiTheme="minorHAnsi" w:cstheme="minorBidi"/>
                <w:noProof/>
                <w:kern w:val="2"/>
                <w:sz w:val="24"/>
                <w:szCs w:val="24"/>
                <w14:ligatures w14:val="standardContextual"/>
              </w:rPr>
              <w:tab/>
            </w:r>
            <w:r w:rsidRPr="00BD2C1F">
              <w:rPr>
                <w:rStyle w:val="Hyperlink"/>
                <w:noProof/>
              </w:rPr>
              <w:t>IMVAL</w:t>
            </w:r>
            <w:r w:rsidRPr="00BD2C1F">
              <w:rPr>
                <w:rStyle w:val="Hyperlink"/>
                <w:noProof/>
                <w:spacing w:val="-3"/>
              </w:rPr>
              <w:t xml:space="preserve"> </w:t>
            </w:r>
            <w:r w:rsidRPr="00BD2C1F">
              <w:rPr>
                <w:rStyle w:val="Hyperlink"/>
                <w:noProof/>
                <w:spacing w:val="-2"/>
              </w:rPr>
              <w:t>Committee</w:t>
            </w:r>
            <w:r>
              <w:rPr>
                <w:noProof/>
                <w:webHidden/>
              </w:rPr>
              <w:tab/>
            </w:r>
            <w:r>
              <w:rPr>
                <w:noProof/>
                <w:webHidden/>
              </w:rPr>
              <w:fldChar w:fldCharType="begin"/>
            </w:r>
            <w:r>
              <w:rPr>
                <w:noProof/>
                <w:webHidden/>
              </w:rPr>
              <w:instrText xml:space="preserve"> PAGEREF _Toc212798717 \h </w:instrText>
            </w:r>
            <w:r>
              <w:rPr>
                <w:noProof/>
                <w:webHidden/>
              </w:rPr>
            </w:r>
            <w:r>
              <w:rPr>
                <w:noProof/>
                <w:webHidden/>
              </w:rPr>
              <w:fldChar w:fldCharType="separate"/>
            </w:r>
            <w:r>
              <w:rPr>
                <w:noProof/>
                <w:webHidden/>
              </w:rPr>
              <w:t>3</w:t>
            </w:r>
            <w:r>
              <w:rPr>
                <w:noProof/>
                <w:webHidden/>
              </w:rPr>
              <w:fldChar w:fldCharType="end"/>
            </w:r>
          </w:hyperlink>
        </w:p>
        <w:p w14:paraId="7F8EB687" w14:textId="68B02C70"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18" w:history="1">
            <w:r w:rsidRPr="00BD2C1F">
              <w:rPr>
                <w:rStyle w:val="Hyperlink"/>
                <w:noProof/>
              </w:rPr>
              <w:t>1.3</w:t>
            </w:r>
            <w:r>
              <w:rPr>
                <w:rFonts w:asciiTheme="minorHAnsi" w:eastAsiaTheme="minorEastAsia" w:hAnsiTheme="minorHAnsi" w:cstheme="minorBidi"/>
                <w:noProof/>
                <w:kern w:val="2"/>
                <w:sz w:val="24"/>
                <w:szCs w:val="24"/>
                <w14:ligatures w14:val="standardContextual"/>
              </w:rPr>
              <w:tab/>
            </w:r>
            <w:r w:rsidRPr="00BD2C1F">
              <w:rPr>
                <w:rStyle w:val="Hyperlink"/>
                <w:noProof/>
              </w:rPr>
              <w:t>IMVAL</w:t>
            </w:r>
            <w:r w:rsidRPr="00BD2C1F">
              <w:rPr>
                <w:rStyle w:val="Hyperlink"/>
                <w:noProof/>
                <w:spacing w:val="-4"/>
              </w:rPr>
              <w:t xml:space="preserve"> </w:t>
            </w:r>
            <w:r w:rsidRPr="00BD2C1F">
              <w:rPr>
                <w:rStyle w:val="Hyperlink"/>
                <w:noProof/>
              </w:rPr>
              <w:t>Template</w:t>
            </w:r>
            <w:r w:rsidRPr="00BD2C1F">
              <w:rPr>
                <w:rStyle w:val="Hyperlink"/>
                <w:noProof/>
                <w:spacing w:val="-2"/>
              </w:rPr>
              <w:t xml:space="preserve"> Purpose</w:t>
            </w:r>
            <w:r>
              <w:rPr>
                <w:noProof/>
                <w:webHidden/>
              </w:rPr>
              <w:tab/>
            </w:r>
            <w:r>
              <w:rPr>
                <w:noProof/>
                <w:webHidden/>
              </w:rPr>
              <w:fldChar w:fldCharType="begin"/>
            </w:r>
            <w:r>
              <w:rPr>
                <w:noProof/>
                <w:webHidden/>
              </w:rPr>
              <w:instrText xml:space="preserve"> PAGEREF _Toc212798718 \h </w:instrText>
            </w:r>
            <w:r>
              <w:rPr>
                <w:noProof/>
                <w:webHidden/>
              </w:rPr>
            </w:r>
            <w:r>
              <w:rPr>
                <w:noProof/>
                <w:webHidden/>
              </w:rPr>
              <w:fldChar w:fldCharType="separate"/>
            </w:r>
            <w:r>
              <w:rPr>
                <w:noProof/>
                <w:webHidden/>
              </w:rPr>
              <w:t>3</w:t>
            </w:r>
            <w:r>
              <w:rPr>
                <w:noProof/>
                <w:webHidden/>
              </w:rPr>
              <w:fldChar w:fldCharType="end"/>
            </w:r>
          </w:hyperlink>
        </w:p>
        <w:p w14:paraId="20FD5BB8" w14:textId="55FF1D2A"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19" w:history="1">
            <w:r w:rsidRPr="00BD2C1F">
              <w:rPr>
                <w:rStyle w:val="Hyperlink"/>
                <w:noProof/>
              </w:rPr>
              <w:t>1.4</w:t>
            </w:r>
            <w:r>
              <w:rPr>
                <w:rFonts w:asciiTheme="minorHAnsi" w:eastAsiaTheme="minorEastAsia" w:hAnsiTheme="minorHAnsi" w:cstheme="minorBidi"/>
                <w:noProof/>
                <w:kern w:val="2"/>
                <w:sz w:val="24"/>
                <w:szCs w:val="24"/>
                <w14:ligatures w14:val="standardContextual"/>
              </w:rPr>
              <w:tab/>
            </w:r>
            <w:r w:rsidRPr="00BD2C1F">
              <w:rPr>
                <w:rStyle w:val="Hyperlink"/>
                <w:noProof/>
              </w:rPr>
              <w:t>SME</w:t>
            </w:r>
            <w:r w:rsidRPr="00BD2C1F">
              <w:rPr>
                <w:rStyle w:val="Hyperlink"/>
                <w:noProof/>
                <w:spacing w:val="-2"/>
              </w:rPr>
              <w:t xml:space="preserve"> </w:t>
            </w:r>
            <w:r w:rsidRPr="00BD2C1F">
              <w:rPr>
                <w:rStyle w:val="Hyperlink"/>
                <w:noProof/>
              </w:rPr>
              <w:t>Standards</w:t>
            </w:r>
            <w:r w:rsidRPr="00BD2C1F">
              <w:rPr>
                <w:rStyle w:val="Hyperlink"/>
                <w:noProof/>
                <w:spacing w:val="-2"/>
              </w:rPr>
              <w:t xml:space="preserve"> </w:t>
            </w:r>
            <w:r w:rsidRPr="00BD2C1F">
              <w:rPr>
                <w:rStyle w:val="Hyperlink"/>
                <w:noProof/>
              </w:rPr>
              <w:t>Preparation</w:t>
            </w:r>
            <w:r w:rsidRPr="00BD2C1F">
              <w:rPr>
                <w:rStyle w:val="Hyperlink"/>
                <w:noProof/>
                <w:spacing w:val="-2"/>
              </w:rPr>
              <w:t xml:space="preserve"> </w:t>
            </w:r>
            <w:r w:rsidRPr="00BD2C1F">
              <w:rPr>
                <w:rStyle w:val="Hyperlink"/>
                <w:noProof/>
              </w:rPr>
              <w:t>and</w:t>
            </w:r>
            <w:r w:rsidRPr="00BD2C1F">
              <w:rPr>
                <w:rStyle w:val="Hyperlink"/>
                <w:noProof/>
                <w:spacing w:val="-2"/>
              </w:rPr>
              <w:t xml:space="preserve"> Updating</w:t>
            </w:r>
            <w:r>
              <w:rPr>
                <w:noProof/>
                <w:webHidden/>
              </w:rPr>
              <w:tab/>
            </w:r>
            <w:r>
              <w:rPr>
                <w:noProof/>
                <w:webHidden/>
              </w:rPr>
              <w:fldChar w:fldCharType="begin"/>
            </w:r>
            <w:r>
              <w:rPr>
                <w:noProof/>
                <w:webHidden/>
              </w:rPr>
              <w:instrText xml:space="preserve"> PAGEREF _Toc212798719 \h </w:instrText>
            </w:r>
            <w:r>
              <w:rPr>
                <w:noProof/>
                <w:webHidden/>
              </w:rPr>
            </w:r>
            <w:r>
              <w:rPr>
                <w:noProof/>
                <w:webHidden/>
              </w:rPr>
              <w:fldChar w:fldCharType="separate"/>
            </w:r>
            <w:r>
              <w:rPr>
                <w:noProof/>
                <w:webHidden/>
              </w:rPr>
              <w:t>4</w:t>
            </w:r>
            <w:r>
              <w:rPr>
                <w:noProof/>
                <w:webHidden/>
              </w:rPr>
              <w:fldChar w:fldCharType="end"/>
            </w:r>
          </w:hyperlink>
        </w:p>
        <w:p w14:paraId="32B4734B" w14:textId="3E8BCAC2"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20" w:history="1">
            <w:r w:rsidRPr="00BD2C1F">
              <w:rPr>
                <w:rStyle w:val="Hyperlink"/>
                <w:noProof/>
              </w:rPr>
              <w:t>1.5</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Terminology</w:t>
            </w:r>
            <w:r>
              <w:rPr>
                <w:noProof/>
                <w:webHidden/>
              </w:rPr>
              <w:tab/>
            </w:r>
            <w:r>
              <w:rPr>
                <w:noProof/>
                <w:webHidden/>
              </w:rPr>
              <w:fldChar w:fldCharType="begin"/>
            </w:r>
            <w:r>
              <w:rPr>
                <w:noProof/>
                <w:webHidden/>
              </w:rPr>
              <w:instrText xml:space="preserve"> PAGEREF _Toc212798720 \h </w:instrText>
            </w:r>
            <w:r>
              <w:rPr>
                <w:noProof/>
                <w:webHidden/>
              </w:rPr>
            </w:r>
            <w:r>
              <w:rPr>
                <w:noProof/>
                <w:webHidden/>
              </w:rPr>
              <w:fldChar w:fldCharType="separate"/>
            </w:r>
            <w:r>
              <w:rPr>
                <w:noProof/>
                <w:webHidden/>
              </w:rPr>
              <w:t>4</w:t>
            </w:r>
            <w:r>
              <w:rPr>
                <w:noProof/>
                <w:webHidden/>
              </w:rPr>
              <w:fldChar w:fldCharType="end"/>
            </w:r>
          </w:hyperlink>
        </w:p>
        <w:p w14:paraId="4FB7C8BB" w14:textId="6BC066A9"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21" w:history="1">
            <w:r w:rsidRPr="00BD2C1F">
              <w:rPr>
                <w:rStyle w:val="Hyperlink"/>
                <w:noProof/>
              </w:rPr>
              <w:t>1.6</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Disclaimer</w:t>
            </w:r>
            <w:r>
              <w:rPr>
                <w:noProof/>
                <w:webHidden/>
              </w:rPr>
              <w:tab/>
            </w:r>
            <w:r>
              <w:rPr>
                <w:noProof/>
                <w:webHidden/>
              </w:rPr>
              <w:fldChar w:fldCharType="begin"/>
            </w:r>
            <w:r>
              <w:rPr>
                <w:noProof/>
                <w:webHidden/>
              </w:rPr>
              <w:instrText xml:space="preserve"> PAGEREF _Toc212798721 \h </w:instrText>
            </w:r>
            <w:r>
              <w:rPr>
                <w:noProof/>
                <w:webHidden/>
              </w:rPr>
            </w:r>
            <w:r>
              <w:rPr>
                <w:noProof/>
                <w:webHidden/>
              </w:rPr>
              <w:fldChar w:fldCharType="separate"/>
            </w:r>
            <w:r>
              <w:rPr>
                <w:noProof/>
                <w:webHidden/>
              </w:rPr>
              <w:t>4</w:t>
            </w:r>
            <w:r>
              <w:rPr>
                <w:noProof/>
                <w:webHidden/>
              </w:rPr>
              <w:fldChar w:fldCharType="end"/>
            </w:r>
          </w:hyperlink>
        </w:p>
        <w:p w14:paraId="589C8885" w14:textId="1BE709D9" w:rsidR="00402787" w:rsidRDefault="00402787">
          <w:pPr>
            <w:pStyle w:val="TOC1"/>
            <w:tabs>
              <w:tab w:val="right" w:leader="dot" w:pos="10250"/>
            </w:tabs>
            <w:rPr>
              <w:rFonts w:asciiTheme="minorHAnsi" w:eastAsiaTheme="minorEastAsia" w:hAnsiTheme="minorHAnsi" w:cstheme="minorBidi"/>
              <w:noProof/>
              <w:kern w:val="2"/>
              <w:sz w:val="24"/>
              <w:szCs w:val="24"/>
              <w14:ligatures w14:val="standardContextual"/>
            </w:rPr>
          </w:pPr>
          <w:hyperlink w:anchor="_Toc212798722" w:history="1">
            <w:r w:rsidRPr="00BD2C1F">
              <w:rPr>
                <w:rStyle w:val="Hyperlink"/>
                <w:noProof/>
              </w:rPr>
              <w:t>2.</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STANDARDS</w:t>
            </w:r>
            <w:r>
              <w:rPr>
                <w:noProof/>
                <w:webHidden/>
              </w:rPr>
              <w:tab/>
            </w:r>
            <w:r>
              <w:rPr>
                <w:noProof/>
                <w:webHidden/>
              </w:rPr>
              <w:fldChar w:fldCharType="begin"/>
            </w:r>
            <w:r>
              <w:rPr>
                <w:noProof/>
                <w:webHidden/>
              </w:rPr>
              <w:instrText xml:space="preserve"> PAGEREF _Toc212798722 \h </w:instrText>
            </w:r>
            <w:r>
              <w:rPr>
                <w:noProof/>
                <w:webHidden/>
              </w:rPr>
            </w:r>
            <w:r>
              <w:rPr>
                <w:noProof/>
                <w:webHidden/>
              </w:rPr>
              <w:fldChar w:fldCharType="separate"/>
            </w:r>
            <w:r>
              <w:rPr>
                <w:noProof/>
                <w:webHidden/>
              </w:rPr>
              <w:t>5</w:t>
            </w:r>
            <w:r>
              <w:rPr>
                <w:noProof/>
                <w:webHidden/>
              </w:rPr>
              <w:fldChar w:fldCharType="end"/>
            </w:r>
          </w:hyperlink>
        </w:p>
        <w:p w14:paraId="082E4750" w14:textId="2FE488B7"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23" w:history="1">
            <w:r w:rsidRPr="00BD2C1F">
              <w:rPr>
                <w:rStyle w:val="Hyperlink"/>
                <w:noProof/>
              </w:rPr>
              <w:t>2.1</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Principles</w:t>
            </w:r>
            <w:r>
              <w:rPr>
                <w:noProof/>
                <w:webHidden/>
              </w:rPr>
              <w:tab/>
            </w:r>
            <w:r>
              <w:rPr>
                <w:noProof/>
                <w:webHidden/>
              </w:rPr>
              <w:fldChar w:fldCharType="begin"/>
            </w:r>
            <w:r>
              <w:rPr>
                <w:noProof/>
                <w:webHidden/>
              </w:rPr>
              <w:instrText xml:space="preserve"> PAGEREF _Toc212798723 \h </w:instrText>
            </w:r>
            <w:r>
              <w:rPr>
                <w:noProof/>
                <w:webHidden/>
              </w:rPr>
            </w:r>
            <w:r>
              <w:rPr>
                <w:noProof/>
                <w:webHidden/>
              </w:rPr>
              <w:fldChar w:fldCharType="separate"/>
            </w:r>
            <w:r>
              <w:rPr>
                <w:noProof/>
                <w:webHidden/>
              </w:rPr>
              <w:t>5</w:t>
            </w:r>
            <w:r>
              <w:rPr>
                <w:noProof/>
                <w:webHidden/>
              </w:rPr>
              <w:fldChar w:fldCharType="end"/>
            </w:r>
          </w:hyperlink>
        </w:p>
        <w:p w14:paraId="7272783D" w14:textId="56223558" w:rsidR="00402787" w:rsidRDefault="00402787">
          <w:pPr>
            <w:pStyle w:val="TOC2"/>
            <w:tabs>
              <w:tab w:val="left" w:pos="1469"/>
              <w:tab w:val="right" w:leader="dot" w:pos="10250"/>
            </w:tabs>
            <w:rPr>
              <w:rFonts w:asciiTheme="minorHAnsi" w:eastAsiaTheme="minorEastAsia" w:hAnsiTheme="minorHAnsi" w:cstheme="minorBidi"/>
              <w:noProof/>
              <w:kern w:val="2"/>
              <w:sz w:val="24"/>
              <w:szCs w:val="24"/>
              <w14:ligatures w14:val="standardContextual"/>
            </w:rPr>
          </w:pPr>
          <w:hyperlink w:anchor="_Toc212798724" w:history="1">
            <w:r w:rsidRPr="00BD2C1F">
              <w:rPr>
                <w:rStyle w:val="Hyperlink"/>
                <w:noProof/>
              </w:rPr>
              <w:t>2.1.1</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Competence</w:t>
            </w:r>
            <w:r>
              <w:rPr>
                <w:noProof/>
                <w:webHidden/>
              </w:rPr>
              <w:tab/>
            </w:r>
            <w:r>
              <w:rPr>
                <w:noProof/>
                <w:webHidden/>
              </w:rPr>
              <w:fldChar w:fldCharType="begin"/>
            </w:r>
            <w:r>
              <w:rPr>
                <w:noProof/>
                <w:webHidden/>
              </w:rPr>
              <w:instrText xml:space="preserve"> PAGEREF _Toc212798724 \h </w:instrText>
            </w:r>
            <w:r>
              <w:rPr>
                <w:noProof/>
                <w:webHidden/>
              </w:rPr>
            </w:r>
            <w:r>
              <w:rPr>
                <w:noProof/>
                <w:webHidden/>
              </w:rPr>
              <w:fldChar w:fldCharType="separate"/>
            </w:r>
            <w:r>
              <w:rPr>
                <w:noProof/>
                <w:webHidden/>
              </w:rPr>
              <w:t>5</w:t>
            </w:r>
            <w:r>
              <w:rPr>
                <w:noProof/>
                <w:webHidden/>
              </w:rPr>
              <w:fldChar w:fldCharType="end"/>
            </w:r>
          </w:hyperlink>
        </w:p>
        <w:p w14:paraId="2C7BB47F" w14:textId="2C2A7F58" w:rsidR="00402787" w:rsidRDefault="00402787">
          <w:pPr>
            <w:pStyle w:val="TOC2"/>
            <w:tabs>
              <w:tab w:val="left" w:pos="1469"/>
              <w:tab w:val="right" w:leader="dot" w:pos="10250"/>
            </w:tabs>
            <w:rPr>
              <w:rFonts w:asciiTheme="minorHAnsi" w:eastAsiaTheme="minorEastAsia" w:hAnsiTheme="minorHAnsi" w:cstheme="minorBidi"/>
              <w:noProof/>
              <w:kern w:val="2"/>
              <w:sz w:val="24"/>
              <w:szCs w:val="24"/>
              <w14:ligatures w14:val="standardContextual"/>
            </w:rPr>
          </w:pPr>
          <w:hyperlink w:anchor="_Toc212798725" w:history="1">
            <w:r w:rsidRPr="00BD2C1F">
              <w:rPr>
                <w:rStyle w:val="Hyperlink"/>
                <w:noProof/>
              </w:rPr>
              <w:t>2.1.2</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Materiality</w:t>
            </w:r>
            <w:r>
              <w:rPr>
                <w:noProof/>
                <w:webHidden/>
              </w:rPr>
              <w:tab/>
            </w:r>
            <w:r>
              <w:rPr>
                <w:noProof/>
                <w:webHidden/>
              </w:rPr>
              <w:fldChar w:fldCharType="begin"/>
            </w:r>
            <w:r>
              <w:rPr>
                <w:noProof/>
                <w:webHidden/>
              </w:rPr>
              <w:instrText xml:space="preserve"> PAGEREF _Toc212798725 \h </w:instrText>
            </w:r>
            <w:r>
              <w:rPr>
                <w:noProof/>
                <w:webHidden/>
              </w:rPr>
            </w:r>
            <w:r>
              <w:rPr>
                <w:noProof/>
                <w:webHidden/>
              </w:rPr>
              <w:fldChar w:fldCharType="separate"/>
            </w:r>
            <w:r>
              <w:rPr>
                <w:noProof/>
                <w:webHidden/>
              </w:rPr>
              <w:t>5</w:t>
            </w:r>
            <w:r>
              <w:rPr>
                <w:noProof/>
                <w:webHidden/>
              </w:rPr>
              <w:fldChar w:fldCharType="end"/>
            </w:r>
          </w:hyperlink>
        </w:p>
        <w:p w14:paraId="20C83B30" w14:textId="0BF8478D" w:rsidR="00402787" w:rsidRDefault="00402787">
          <w:pPr>
            <w:pStyle w:val="TOC2"/>
            <w:tabs>
              <w:tab w:val="left" w:pos="1469"/>
              <w:tab w:val="right" w:leader="dot" w:pos="10250"/>
            </w:tabs>
            <w:rPr>
              <w:rFonts w:asciiTheme="minorHAnsi" w:eastAsiaTheme="minorEastAsia" w:hAnsiTheme="minorHAnsi" w:cstheme="minorBidi"/>
              <w:noProof/>
              <w:kern w:val="2"/>
              <w:sz w:val="24"/>
              <w:szCs w:val="24"/>
              <w14:ligatures w14:val="standardContextual"/>
            </w:rPr>
          </w:pPr>
          <w:hyperlink w:anchor="_Toc212798726" w:history="1">
            <w:r w:rsidRPr="00BD2C1F">
              <w:rPr>
                <w:rStyle w:val="Hyperlink"/>
                <w:noProof/>
              </w:rPr>
              <w:t>2.1.3</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Transparency</w:t>
            </w:r>
            <w:r>
              <w:rPr>
                <w:noProof/>
                <w:webHidden/>
              </w:rPr>
              <w:tab/>
            </w:r>
            <w:r>
              <w:rPr>
                <w:noProof/>
                <w:webHidden/>
              </w:rPr>
              <w:fldChar w:fldCharType="begin"/>
            </w:r>
            <w:r>
              <w:rPr>
                <w:noProof/>
                <w:webHidden/>
              </w:rPr>
              <w:instrText xml:space="preserve"> PAGEREF _Toc212798726 \h </w:instrText>
            </w:r>
            <w:r>
              <w:rPr>
                <w:noProof/>
                <w:webHidden/>
              </w:rPr>
            </w:r>
            <w:r>
              <w:rPr>
                <w:noProof/>
                <w:webHidden/>
              </w:rPr>
              <w:fldChar w:fldCharType="separate"/>
            </w:r>
            <w:r>
              <w:rPr>
                <w:noProof/>
                <w:webHidden/>
              </w:rPr>
              <w:t>5</w:t>
            </w:r>
            <w:r>
              <w:rPr>
                <w:noProof/>
                <w:webHidden/>
              </w:rPr>
              <w:fldChar w:fldCharType="end"/>
            </w:r>
          </w:hyperlink>
        </w:p>
        <w:p w14:paraId="3C936C1E" w14:textId="76B69F95" w:rsidR="00402787" w:rsidRDefault="00402787">
          <w:pPr>
            <w:pStyle w:val="TOC2"/>
            <w:tabs>
              <w:tab w:val="left" w:pos="1469"/>
              <w:tab w:val="right" w:leader="dot" w:pos="10250"/>
            </w:tabs>
            <w:rPr>
              <w:rFonts w:asciiTheme="minorHAnsi" w:eastAsiaTheme="minorEastAsia" w:hAnsiTheme="minorHAnsi" w:cstheme="minorBidi"/>
              <w:noProof/>
              <w:kern w:val="2"/>
              <w:sz w:val="24"/>
              <w:szCs w:val="24"/>
              <w14:ligatures w14:val="standardContextual"/>
            </w:rPr>
          </w:pPr>
          <w:hyperlink w:anchor="_Toc212798727" w:history="1">
            <w:r w:rsidRPr="00BD2C1F">
              <w:rPr>
                <w:rStyle w:val="Hyperlink"/>
                <w:noProof/>
              </w:rPr>
              <w:t>2.1.4</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Objectivity</w:t>
            </w:r>
            <w:r>
              <w:rPr>
                <w:noProof/>
                <w:webHidden/>
              </w:rPr>
              <w:tab/>
            </w:r>
            <w:r>
              <w:rPr>
                <w:noProof/>
                <w:webHidden/>
              </w:rPr>
              <w:fldChar w:fldCharType="begin"/>
            </w:r>
            <w:r>
              <w:rPr>
                <w:noProof/>
                <w:webHidden/>
              </w:rPr>
              <w:instrText xml:space="preserve"> PAGEREF _Toc212798727 \h </w:instrText>
            </w:r>
            <w:r>
              <w:rPr>
                <w:noProof/>
                <w:webHidden/>
              </w:rPr>
            </w:r>
            <w:r>
              <w:rPr>
                <w:noProof/>
                <w:webHidden/>
              </w:rPr>
              <w:fldChar w:fldCharType="separate"/>
            </w:r>
            <w:r>
              <w:rPr>
                <w:noProof/>
                <w:webHidden/>
              </w:rPr>
              <w:t>5</w:t>
            </w:r>
            <w:r>
              <w:rPr>
                <w:noProof/>
                <w:webHidden/>
              </w:rPr>
              <w:fldChar w:fldCharType="end"/>
            </w:r>
          </w:hyperlink>
        </w:p>
        <w:p w14:paraId="7EA77FE7" w14:textId="5356D34A" w:rsidR="00402787" w:rsidRDefault="00402787">
          <w:pPr>
            <w:pStyle w:val="TOC2"/>
            <w:tabs>
              <w:tab w:val="left" w:pos="1469"/>
              <w:tab w:val="right" w:leader="dot" w:pos="10250"/>
            </w:tabs>
            <w:rPr>
              <w:rFonts w:asciiTheme="minorHAnsi" w:eastAsiaTheme="minorEastAsia" w:hAnsiTheme="minorHAnsi" w:cstheme="minorBidi"/>
              <w:noProof/>
              <w:kern w:val="2"/>
              <w:sz w:val="24"/>
              <w:szCs w:val="24"/>
              <w14:ligatures w14:val="standardContextual"/>
            </w:rPr>
          </w:pPr>
          <w:hyperlink w:anchor="_Toc212798728" w:history="1">
            <w:r w:rsidRPr="00BD2C1F">
              <w:rPr>
                <w:rStyle w:val="Hyperlink"/>
                <w:noProof/>
              </w:rPr>
              <w:t>2.1.5</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Independence</w:t>
            </w:r>
            <w:r>
              <w:rPr>
                <w:noProof/>
                <w:webHidden/>
              </w:rPr>
              <w:tab/>
            </w:r>
            <w:r>
              <w:rPr>
                <w:noProof/>
                <w:webHidden/>
              </w:rPr>
              <w:fldChar w:fldCharType="begin"/>
            </w:r>
            <w:r>
              <w:rPr>
                <w:noProof/>
                <w:webHidden/>
              </w:rPr>
              <w:instrText xml:space="preserve"> PAGEREF _Toc212798728 \h </w:instrText>
            </w:r>
            <w:r>
              <w:rPr>
                <w:noProof/>
                <w:webHidden/>
              </w:rPr>
            </w:r>
            <w:r>
              <w:rPr>
                <w:noProof/>
                <w:webHidden/>
              </w:rPr>
              <w:fldChar w:fldCharType="separate"/>
            </w:r>
            <w:r>
              <w:rPr>
                <w:noProof/>
                <w:webHidden/>
              </w:rPr>
              <w:t>5</w:t>
            </w:r>
            <w:r>
              <w:rPr>
                <w:noProof/>
                <w:webHidden/>
              </w:rPr>
              <w:fldChar w:fldCharType="end"/>
            </w:r>
          </w:hyperlink>
        </w:p>
        <w:p w14:paraId="7AE2CC48" w14:textId="6547982B" w:rsidR="00402787" w:rsidRDefault="00402787">
          <w:pPr>
            <w:pStyle w:val="TOC2"/>
            <w:tabs>
              <w:tab w:val="left" w:pos="1469"/>
              <w:tab w:val="right" w:leader="dot" w:pos="10250"/>
            </w:tabs>
            <w:rPr>
              <w:rFonts w:asciiTheme="minorHAnsi" w:eastAsiaTheme="minorEastAsia" w:hAnsiTheme="minorHAnsi" w:cstheme="minorBidi"/>
              <w:noProof/>
              <w:kern w:val="2"/>
              <w:sz w:val="24"/>
              <w:szCs w:val="24"/>
              <w14:ligatures w14:val="standardContextual"/>
            </w:rPr>
          </w:pPr>
          <w:hyperlink w:anchor="_Toc212798729" w:history="1">
            <w:r w:rsidRPr="00BD2C1F">
              <w:rPr>
                <w:rStyle w:val="Hyperlink"/>
                <w:noProof/>
              </w:rPr>
              <w:t>2.1.6</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Reasonableness</w:t>
            </w:r>
            <w:r>
              <w:rPr>
                <w:noProof/>
                <w:webHidden/>
              </w:rPr>
              <w:tab/>
            </w:r>
            <w:r>
              <w:rPr>
                <w:noProof/>
                <w:webHidden/>
              </w:rPr>
              <w:fldChar w:fldCharType="begin"/>
            </w:r>
            <w:r>
              <w:rPr>
                <w:noProof/>
                <w:webHidden/>
              </w:rPr>
              <w:instrText xml:space="preserve"> PAGEREF _Toc212798729 \h </w:instrText>
            </w:r>
            <w:r>
              <w:rPr>
                <w:noProof/>
                <w:webHidden/>
              </w:rPr>
            </w:r>
            <w:r>
              <w:rPr>
                <w:noProof/>
                <w:webHidden/>
              </w:rPr>
              <w:fldChar w:fldCharType="separate"/>
            </w:r>
            <w:r>
              <w:rPr>
                <w:noProof/>
                <w:webHidden/>
              </w:rPr>
              <w:t>6</w:t>
            </w:r>
            <w:r>
              <w:rPr>
                <w:noProof/>
                <w:webHidden/>
              </w:rPr>
              <w:fldChar w:fldCharType="end"/>
            </w:r>
          </w:hyperlink>
        </w:p>
        <w:p w14:paraId="69C3E0A9" w14:textId="57B04D87"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30" w:history="1">
            <w:r w:rsidRPr="00BD2C1F">
              <w:rPr>
                <w:rStyle w:val="Hyperlink"/>
                <w:noProof/>
              </w:rPr>
              <w:t>2.2</w:t>
            </w:r>
            <w:r>
              <w:rPr>
                <w:rFonts w:asciiTheme="minorHAnsi" w:eastAsiaTheme="minorEastAsia" w:hAnsiTheme="minorHAnsi" w:cstheme="minorBidi"/>
                <w:noProof/>
                <w:kern w:val="2"/>
                <w:sz w:val="24"/>
                <w:szCs w:val="24"/>
                <w14:ligatures w14:val="standardContextual"/>
              </w:rPr>
              <w:tab/>
            </w:r>
            <w:r w:rsidRPr="00BD2C1F">
              <w:rPr>
                <w:rStyle w:val="Hyperlink"/>
                <w:noProof/>
              </w:rPr>
              <w:t>Identification</w:t>
            </w:r>
            <w:r w:rsidRPr="00BD2C1F">
              <w:rPr>
                <w:rStyle w:val="Hyperlink"/>
                <w:noProof/>
                <w:spacing w:val="-3"/>
              </w:rPr>
              <w:t xml:space="preserve"> </w:t>
            </w:r>
            <w:r w:rsidRPr="00BD2C1F">
              <w:rPr>
                <w:rStyle w:val="Hyperlink"/>
                <w:noProof/>
              </w:rPr>
              <w:t>of</w:t>
            </w:r>
            <w:r w:rsidRPr="00BD2C1F">
              <w:rPr>
                <w:rStyle w:val="Hyperlink"/>
                <w:noProof/>
                <w:spacing w:val="-1"/>
              </w:rPr>
              <w:t xml:space="preserve"> </w:t>
            </w:r>
            <w:r w:rsidRPr="00BD2C1F">
              <w:rPr>
                <w:rStyle w:val="Hyperlink"/>
                <w:noProof/>
              </w:rPr>
              <w:t>the</w:t>
            </w:r>
            <w:r w:rsidRPr="00BD2C1F">
              <w:rPr>
                <w:rStyle w:val="Hyperlink"/>
                <w:noProof/>
                <w:spacing w:val="-3"/>
              </w:rPr>
              <w:t xml:space="preserve"> </w:t>
            </w:r>
            <w:r w:rsidRPr="00BD2C1F">
              <w:rPr>
                <w:rStyle w:val="Hyperlink"/>
                <w:noProof/>
              </w:rPr>
              <w:t>Property</w:t>
            </w:r>
            <w:r w:rsidRPr="00BD2C1F">
              <w:rPr>
                <w:rStyle w:val="Hyperlink"/>
                <w:noProof/>
                <w:spacing w:val="-2"/>
              </w:rPr>
              <w:t xml:space="preserve"> </w:t>
            </w:r>
            <w:r w:rsidRPr="00BD2C1F">
              <w:rPr>
                <w:rStyle w:val="Hyperlink"/>
                <w:noProof/>
              </w:rPr>
              <w:t>and</w:t>
            </w:r>
            <w:r w:rsidRPr="00BD2C1F">
              <w:rPr>
                <w:rStyle w:val="Hyperlink"/>
                <w:noProof/>
                <w:spacing w:val="-2"/>
              </w:rPr>
              <w:t xml:space="preserve"> </w:t>
            </w:r>
            <w:r w:rsidRPr="00BD2C1F">
              <w:rPr>
                <w:rStyle w:val="Hyperlink"/>
                <w:noProof/>
              </w:rPr>
              <w:t>Interest</w:t>
            </w:r>
            <w:r w:rsidRPr="00BD2C1F">
              <w:rPr>
                <w:rStyle w:val="Hyperlink"/>
                <w:noProof/>
                <w:spacing w:val="-3"/>
              </w:rPr>
              <w:t xml:space="preserve"> </w:t>
            </w:r>
            <w:r w:rsidRPr="00BD2C1F">
              <w:rPr>
                <w:rStyle w:val="Hyperlink"/>
                <w:noProof/>
              </w:rPr>
              <w:t>Being</w:t>
            </w:r>
            <w:r w:rsidRPr="00BD2C1F">
              <w:rPr>
                <w:rStyle w:val="Hyperlink"/>
                <w:noProof/>
                <w:spacing w:val="-2"/>
              </w:rPr>
              <w:t xml:space="preserve"> Valued</w:t>
            </w:r>
            <w:r>
              <w:rPr>
                <w:noProof/>
                <w:webHidden/>
              </w:rPr>
              <w:tab/>
            </w:r>
            <w:r>
              <w:rPr>
                <w:noProof/>
                <w:webHidden/>
              </w:rPr>
              <w:fldChar w:fldCharType="begin"/>
            </w:r>
            <w:r>
              <w:rPr>
                <w:noProof/>
                <w:webHidden/>
              </w:rPr>
              <w:instrText xml:space="preserve"> PAGEREF _Toc212798730 \h </w:instrText>
            </w:r>
            <w:r>
              <w:rPr>
                <w:noProof/>
                <w:webHidden/>
              </w:rPr>
            </w:r>
            <w:r>
              <w:rPr>
                <w:noProof/>
                <w:webHidden/>
              </w:rPr>
              <w:fldChar w:fldCharType="separate"/>
            </w:r>
            <w:r>
              <w:rPr>
                <w:noProof/>
                <w:webHidden/>
              </w:rPr>
              <w:t>6</w:t>
            </w:r>
            <w:r>
              <w:rPr>
                <w:noProof/>
                <w:webHidden/>
              </w:rPr>
              <w:fldChar w:fldCharType="end"/>
            </w:r>
          </w:hyperlink>
        </w:p>
        <w:p w14:paraId="1A8EB300" w14:textId="2E077F49"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31" w:history="1">
            <w:r w:rsidRPr="00BD2C1F">
              <w:rPr>
                <w:rStyle w:val="Hyperlink"/>
                <w:noProof/>
              </w:rPr>
              <w:t>2.3</w:t>
            </w:r>
            <w:r>
              <w:rPr>
                <w:rFonts w:asciiTheme="minorHAnsi" w:eastAsiaTheme="minorEastAsia" w:hAnsiTheme="minorHAnsi" w:cstheme="minorBidi"/>
                <w:noProof/>
                <w:kern w:val="2"/>
                <w:sz w:val="24"/>
                <w:szCs w:val="24"/>
                <w14:ligatures w14:val="standardContextual"/>
              </w:rPr>
              <w:tab/>
            </w:r>
            <w:r w:rsidRPr="00BD2C1F">
              <w:rPr>
                <w:rStyle w:val="Hyperlink"/>
                <w:noProof/>
              </w:rPr>
              <w:t>Scope</w:t>
            </w:r>
            <w:r w:rsidRPr="00BD2C1F">
              <w:rPr>
                <w:rStyle w:val="Hyperlink"/>
                <w:noProof/>
                <w:spacing w:val="-2"/>
              </w:rPr>
              <w:t xml:space="preserve"> </w:t>
            </w:r>
            <w:r w:rsidRPr="00BD2C1F">
              <w:rPr>
                <w:rStyle w:val="Hyperlink"/>
                <w:noProof/>
              </w:rPr>
              <w:t>of</w:t>
            </w:r>
            <w:r w:rsidRPr="00BD2C1F">
              <w:rPr>
                <w:rStyle w:val="Hyperlink"/>
                <w:noProof/>
                <w:spacing w:val="1"/>
              </w:rPr>
              <w:t xml:space="preserve"> </w:t>
            </w:r>
            <w:r w:rsidRPr="00BD2C1F">
              <w:rPr>
                <w:rStyle w:val="Hyperlink"/>
                <w:noProof/>
                <w:spacing w:val="-4"/>
              </w:rPr>
              <w:t>Work</w:t>
            </w:r>
            <w:r>
              <w:rPr>
                <w:noProof/>
                <w:webHidden/>
              </w:rPr>
              <w:tab/>
            </w:r>
            <w:r>
              <w:rPr>
                <w:noProof/>
                <w:webHidden/>
              </w:rPr>
              <w:fldChar w:fldCharType="begin"/>
            </w:r>
            <w:r>
              <w:rPr>
                <w:noProof/>
                <w:webHidden/>
              </w:rPr>
              <w:instrText xml:space="preserve"> PAGEREF _Toc212798731 \h </w:instrText>
            </w:r>
            <w:r>
              <w:rPr>
                <w:noProof/>
                <w:webHidden/>
              </w:rPr>
            </w:r>
            <w:r>
              <w:rPr>
                <w:noProof/>
                <w:webHidden/>
              </w:rPr>
              <w:fldChar w:fldCharType="separate"/>
            </w:r>
            <w:r>
              <w:rPr>
                <w:noProof/>
                <w:webHidden/>
              </w:rPr>
              <w:t>6</w:t>
            </w:r>
            <w:r>
              <w:rPr>
                <w:noProof/>
                <w:webHidden/>
              </w:rPr>
              <w:fldChar w:fldCharType="end"/>
            </w:r>
          </w:hyperlink>
        </w:p>
        <w:p w14:paraId="6F75C749" w14:textId="06C05AD2"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32" w:history="1">
            <w:r w:rsidRPr="00BD2C1F">
              <w:rPr>
                <w:rStyle w:val="Hyperlink"/>
                <w:noProof/>
              </w:rPr>
              <w:t>2.4</w:t>
            </w:r>
            <w:r>
              <w:rPr>
                <w:rFonts w:asciiTheme="minorHAnsi" w:eastAsiaTheme="minorEastAsia" w:hAnsiTheme="minorHAnsi" w:cstheme="minorBidi"/>
                <w:noProof/>
                <w:kern w:val="2"/>
                <w:sz w:val="24"/>
                <w:szCs w:val="24"/>
                <w14:ligatures w14:val="standardContextual"/>
              </w:rPr>
              <w:tab/>
            </w:r>
            <w:r w:rsidRPr="00BD2C1F">
              <w:rPr>
                <w:rStyle w:val="Hyperlink"/>
                <w:noProof/>
              </w:rPr>
              <w:t>Intended</w:t>
            </w:r>
            <w:r w:rsidRPr="00BD2C1F">
              <w:rPr>
                <w:rStyle w:val="Hyperlink"/>
                <w:noProof/>
                <w:spacing w:val="-3"/>
              </w:rPr>
              <w:t xml:space="preserve"> </w:t>
            </w:r>
            <w:r w:rsidRPr="00BD2C1F">
              <w:rPr>
                <w:rStyle w:val="Hyperlink"/>
                <w:noProof/>
              </w:rPr>
              <w:t>Use</w:t>
            </w:r>
            <w:r w:rsidRPr="00BD2C1F">
              <w:rPr>
                <w:rStyle w:val="Hyperlink"/>
                <w:noProof/>
                <w:spacing w:val="-3"/>
              </w:rPr>
              <w:t xml:space="preserve"> </w:t>
            </w:r>
            <w:r w:rsidRPr="00BD2C1F">
              <w:rPr>
                <w:rStyle w:val="Hyperlink"/>
                <w:noProof/>
              </w:rPr>
              <w:t>and</w:t>
            </w:r>
            <w:r w:rsidRPr="00BD2C1F">
              <w:rPr>
                <w:rStyle w:val="Hyperlink"/>
                <w:noProof/>
                <w:spacing w:val="-3"/>
              </w:rPr>
              <w:t xml:space="preserve"> </w:t>
            </w:r>
            <w:r w:rsidRPr="00BD2C1F">
              <w:rPr>
                <w:rStyle w:val="Hyperlink"/>
                <w:noProof/>
              </w:rPr>
              <w:t>Intended</w:t>
            </w:r>
            <w:r w:rsidRPr="00BD2C1F">
              <w:rPr>
                <w:rStyle w:val="Hyperlink"/>
                <w:noProof/>
                <w:spacing w:val="-2"/>
              </w:rPr>
              <w:t xml:space="preserve"> Users</w:t>
            </w:r>
            <w:r>
              <w:rPr>
                <w:noProof/>
                <w:webHidden/>
              </w:rPr>
              <w:tab/>
            </w:r>
            <w:r>
              <w:rPr>
                <w:noProof/>
                <w:webHidden/>
              </w:rPr>
              <w:fldChar w:fldCharType="begin"/>
            </w:r>
            <w:r>
              <w:rPr>
                <w:noProof/>
                <w:webHidden/>
              </w:rPr>
              <w:instrText xml:space="preserve"> PAGEREF _Toc212798732 \h </w:instrText>
            </w:r>
            <w:r>
              <w:rPr>
                <w:noProof/>
                <w:webHidden/>
              </w:rPr>
            </w:r>
            <w:r>
              <w:rPr>
                <w:noProof/>
                <w:webHidden/>
              </w:rPr>
              <w:fldChar w:fldCharType="separate"/>
            </w:r>
            <w:r>
              <w:rPr>
                <w:noProof/>
                <w:webHidden/>
              </w:rPr>
              <w:t>6</w:t>
            </w:r>
            <w:r>
              <w:rPr>
                <w:noProof/>
                <w:webHidden/>
              </w:rPr>
              <w:fldChar w:fldCharType="end"/>
            </w:r>
          </w:hyperlink>
        </w:p>
        <w:p w14:paraId="146B35E1" w14:textId="782A3251"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33" w:history="1">
            <w:r w:rsidRPr="00BD2C1F">
              <w:rPr>
                <w:rStyle w:val="Hyperlink"/>
                <w:noProof/>
              </w:rPr>
              <w:t>2.5</w:t>
            </w:r>
            <w:r>
              <w:rPr>
                <w:rFonts w:asciiTheme="minorHAnsi" w:eastAsiaTheme="minorEastAsia" w:hAnsiTheme="minorHAnsi" w:cstheme="minorBidi"/>
                <w:noProof/>
                <w:kern w:val="2"/>
                <w:sz w:val="24"/>
                <w:szCs w:val="24"/>
                <w14:ligatures w14:val="standardContextual"/>
              </w:rPr>
              <w:tab/>
            </w:r>
            <w:r w:rsidRPr="00BD2C1F">
              <w:rPr>
                <w:rStyle w:val="Hyperlink"/>
                <w:noProof/>
              </w:rPr>
              <w:t>Resources</w:t>
            </w:r>
            <w:r w:rsidRPr="00BD2C1F">
              <w:rPr>
                <w:rStyle w:val="Hyperlink"/>
                <w:noProof/>
                <w:spacing w:val="-3"/>
              </w:rPr>
              <w:t xml:space="preserve"> </w:t>
            </w:r>
            <w:r w:rsidRPr="00BD2C1F">
              <w:rPr>
                <w:rStyle w:val="Hyperlink"/>
                <w:noProof/>
              </w:rPr>
              <w:t>and</w:t>
            </w:r>
            <w:r w:rsidRPr="00BD2C1F">
              <w:rPr>
                <w:rStyle w:val="Hyperlink"/>
                <w:noProof/>
                <w:spacing w:val="-2"/>
              </w:rPr>
              <w:t xml:space="preserve"> </w:t>
            </w:r>
            <w:r w:rsidRPr="00BD2C1F">
              <w:rPr>
                <w:rStyle w:val="Hyperlink"/>
                <w:noProof/>
              </w:rPr>
              <w:t>Reserves</w:t>
            </w:r>
            <w:r w:rsidRPr="00BD2C1F">
              <w:rPr>
                <w:rStyle w:val="Hyperlink"/>
                <w:noProof/>
                <w:spacing w:val="-1"/>
              </w:rPr>
              <w:t xml:space="preserve"> </w:t>
            </w:r>
            <w:r w:rsidRPr="00BD2C1F">
              <w:rPr>
                <w:rStyle w:val="Hyperlink"/>
                <w:noProof/>
              </w:rPr>
              <w:t>of</w:t>
            </w:r>
            <w:r w:rsidRPr="00BD2C1F">
              <w:rPr>
                <w:rStyle w:val="Hyperlink"/>
                <w:noProof/>
                <w:spacing w:val="-1"/>
              </w:rPr>
              <w:t xml:space="preserve"> </w:t>
            </w:r>
            <w:r w:rsidRPr="00BD2C1F">
              <w:rPr>
                <w:rStyle w:val="Hyperlink"/>
                <w:noProof/>
              </w:rPr>
              <w:t>Minerals,</w:t>
            </w:r>
            <w:r w:rsidRPr="00BD2C1F">
              <w:rPr>
                <w:rStyle w:val="Hyperlink"/>
                <w:noProof/>
                <w:spacing w:val="-2"/>
              </w:rPr>
              <w:t xml:space="preserve"> </w:t>
            </w:r>
            <w:r w:rsidRPr="00BD2C1F">
              <w:rPr>
                <w:rStyle w:val="Hyperlink"/>
                <w:noProof/>
              </w:rPr>
              <w:t>Including</w:t>
            </w:r>
            <w:r w:rsidRPr="00BD2C1F">
              <w:rPr>
                <w:rStyle w:val="Hyperlink"/>
                <w:noProof/>
                <w:spacing w:val="-5"/>
              </w:rPr>
              <w:t xml:space="preserve"> </w:t>
            </w:r>
            <w:r w:rsidRPr="00BD2C1F">
              <w:rPr>
                <w:rStyle w:val="Hyperlink"/>
                <w:noProof/>
                <w:spacing w:val="-2"/>
              </w:rPr>
              <w:t>Petroleum</w:t>
            </w:r>
            <w:r>
              <w:rPr>
                <w:noProof/>
                <w:webHidden/>
              </w:rPr>
              <w:tab/>
            </w:r>
            <w:r>
              <w:rPr>
                <w:noProof/>
                <w:webHidden/>
              </w:rPr>
              <w:fldChar w:fldCharType="begin"/>
            </w:r>
            <w:r>
              <w:rPr>
                <w:noProof/>
                <w:webHidden/>
              </w:rPr>
              <w:instrText xml:space="preserve"> PAGEREF _Toc212798733 \h </w:instrText>
            </w:r>
            <w:r>
              <w:rPr>
                <w:noProof/>
                <w:webHidden/>
              </w:rPr>
            </w:r>
            <w:r>
              <w:rPr>
                <w:noProof/>
                <w:webHidden/>
              </w:rPr>
              <w:fldChar w:fldCharType="separate"/>
            </w:r>
            <w:r>
              <w:rPr>
                <w:noProof/>
                <w:webHidden/>
              </w:rPr>
              <w:t>6</w:t>
            </w:r>
            <w:r>
              <w:rPr>
                <w:noProof/>
                <w:webHidden/>
              </w:rPr>
              <w:fldChar w:fldCharType="end"/>
            </w:r>
          </w:hyperlink>
        </w:p>
        <w:p w14:paraId="6FFEC40A" w14:textId="2A8658EE"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34" w:history="1">
            <w:r w:rsidRPr="00BD2C1F">
              <w:rPr>
                <w:rStyle w:val="Hyperlink"/>
                <w:noProof/>
              </w:rPr>
              <w:t>2.6</w:t>
            </w:r>
            <w:r>
              <w:rPr>
                <w:rFonts w:asciiTheme="minorHAnsi" w:eastAsiaTheme="minorEastAsia" w:hAnsiTheme="minorHAnsi" w:cstheme="minorBidi"/>
                <w:noProof/>
                <w:kern w:val="2"/>
                <w:sz w:val="24"/>
                <w:szCs w:val="24"/>
                <w14:ligatures w14:val="standardContextual"/>
              </w:rPr>
              <w:tab/>
            </w:r>
            <w:r w:rsidRPr="00BD2C1F">
              <w:rPr>
                <w:rStyle w:val="Hyperlink"/>
                <w:noProof/>
              </w:rPr>
              <w:t>Basis</w:t>
            </w:r>
            <w:r w:rsidRPr="00BD2C1F">
              <w:rPr>
                <w:rStyle w:val="Hyperlink"/>
                <w:noProof/>
                <w:spacing w:val="-2"/>
              </w:rPr>
              <w:t xml:space="preserve"> </w:t>
            </w:r>
            <w:r w:rsidRPr="00BD2C1F">
              <w:rPr>
                <w:rStyle w:val="Hyperlink"/>
                <w:noProof/>
              </w:rPr>
              <w:t>of</w:t>
            </w:r>
            <w:r w:rsidRPr="00BD2C1F">
              <w:rPr>
                <w:rStyle w:val="Hyperlink"/>
                <w:noProof/>
                <w:spacing w:val="1"/>
              </w:rPr>
              <w:t xml:space="preserve"> </w:t>
            </w:r>
            <w:r w:rsidRPr="00BD2C1F">
              <w:rPr>
                <w:rStyle w:val="Hyperlink"/>
                <w:noProof/>
                <w:spacing w:val="-4"/>
              </w:rPr>
              <w:t>Value</w:t>
            </w:r>
            <w:r>
              <w:rPr>
                <w:noProof/>
                <w:webHidden/>
              </w:rPr>
              <w:tab/>
            </w:r>
            <w:r>
              <w:rPr>
                <w:noProof/>
                <w:webHidden/>
              </w:rPr>
              <w:fldChar w:fldCharType="begin"/>
            </w:r>
            <w:r>
              <w:rPr>
                <w:noProof/>
                <w:webHidden/>
              </w:rPr>
              <w:instrText xml:space="preserve"> PAGEREF _Toc212798734 \h </w:instrText>
            </w:r>
            <w:r>
              <w:rPr>
                <w:noProof/>
                <w:webHidden/>
              </w:rPr>
            </w:r>
            <w:r>
              <w:rPr>
                <w:noProof/>
                <w:webHidden/>
              </w:rPr>
              <w:fldChar w:fldCharType="separate"/>
            </w:r>
            <w:r>
              <w:rPr>
                <w:noProof/>
                <w:webHidden/>
              </w:rPr>
              <w:t>7</w:t>
            </w:r>
            <w:r>
              <w:rPr>
                <w:noProof/>
                <w:webHidden/>
              </w:rPr>
              <w:fldChar w:fldCharType="end"/>
            </w:r>
          </w:hyperlink>
        </w:p>
        <w:p w14:paraId="1BB3A287" w14:textId="02B7524B"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35" w:history="1">
            <w:r w:rsidRPr="00BD2C1F">
              <w:rPr>
                <w:rStyle w:val="Hyperlink"/>
                <w:noProof/>
              </w:rPr>
              <w:t>2.7</w:t>
            </w:r>
            <w:r>
              <w:rPr>
                <w:rFonts w:asciiTheme="minorHAnsi" w:eastAsiaTheme="minorEastAsia" w:hAnsiTheme="minorHAnsi" w:cstheme="minorBidi"/>
                <w:noProof/>
                <w:kern w:val="2"/>
                <w:sz w:val="24"/>
                <w:szCs w:val="24"/>
                <w14:ligatures w14:val="standardContextual"/>
              </w:rPr>
              <w:tab/>
            </w:r>
            <w:r w:rsidRPr="00BD2C1F">
              <w:rPr>
                <w:rStyle w:val="Hyperlink"/>
                <w:noProof/>
              </w:rPr>
              <w:t>Highest</w:t>
            </w:r>
            <w:r w:rsidRPr="00BD2C1F">
              <w:rPr>
                <w:rStyle w:val="Hyperlink"/>
                <w:noProof/>
                <w:spacing w:val="-2"/>
              </w:rPr>
              <w:t xml:space="preserve"> </w:t>
            </w:r>
            <w:r w:rsidRPr="00BD2C1F">
              <w:rPr>
                <w:rStyle w:val="Hyperlink"/>
                <w:noProof/>
              </w:rPr>
              <w:t>and</w:t>
            </w:r>
            <w:r w:rsidRPr="00BD2C1F">
              <w:rPr>
                <w:rStyle w:val="Hyperlink"/>
                <w:noProof/>
                <w:spacing w:val="-1"/>
              </w:rPr>
              <w:t xml:space="preserve"> </w:t>
            </w:r>
            <w:r w:rsidRPr="00BD2C1F">
              <w:rPr>
                <w:rStyle w:val="Hyperlink"/>
                <w:noProof/>
              </w:rPr>
              <w:t>Best</w:t>
            </w:r>
            <w:r w:rsidRPr="00BD2C1F">
              <w:rPr>
                <w:rStyle w:val="Hyperlink"/>
                <w:noProof/>
                <w:spacing w:val="-1"/>
              </w:rPr>
              <w:t xml:space="preserve"> </w:t>
            </w:r>
            <w:r w:rsidRPr="00BD2C1F">
              <w:rPr>
                <w:rStyle w:val="Hyperlink"/>
                <w:noProof/>
                <w:spacing w:val="-5"/>
              </w:rPr>
              <w:t>Use</w:t>
            </w:r>
            <w:r>
              <w:rPr>
                <w:noProof/>
                <w:webHidden/>
              </w:rPr>
              <w:tab/>
            </w:r>
            <w:r>
              <w:rPr>
                <w:noProof/>
                <w:webHidden/>
              </w:rPr>
              <w:fldChar w:fldCharType="begin"/>
            </w:r>
            <w:r>
              <w:rPr>
                <w:noProof/>
                <w:webHidden/>
              </w:rPr>
              <w:instrText xml:space="preserve"> PAGEREF _Toc212798735 \h </w:instrText>
            </w:r>
            <w:r>
              <w:rPr>
                <w:noProof/>
                <w:webHidden/>
              </w:rPr>
            </w:r>
            <w:r>
              <w:rPr>
                <w:noProof/>
                <w:webHidden/>
              </w:rPr>
              <w:fldChar w:fldCharType="separate"/>
            </w:r>
            <w:r>
              <w:rPr>
                <w:noProof/>
                <w:webHidden/>
              </w:rPr>
              <w:t>7</w:t>
            </w:r>
            <w:r>
              <w:rPr>
                <w:noProof/>
                <w:webHidden/>
              </w:rPr>
              <w:fldChar w:fldCharType="end"/>
            </w:r>
          </w:hyperlink>
        </w:p>
        <w:p w14:paraId="556EE84A" w14:textId="25D811CE"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36" w:history="1">
            <w:r w:rsidRPr="00BD2C1F">
              <w:rPr>
                <w:rStyle w:val="Hyperlink"/>
                <w:noProof/>
              </w:rPr>
              <w:t>2.8</w:t>
            </w:r>
            <w:r>
              <w:rPr>
                <w:rFonts w:asciiTheme="minorHAnsi" w:eastAsiaTheme="minorEastAsia" w:hAnsiTheme="minorHAnsi" w:cstheme="minorBidi"/>
                <w:noProof/>
                <w:kern w:val="2"/>
                <w:sz w:val="24"/>
                <w:szCs w:val="24"/>
                <w14:ligatures w14:val="standardContextual"/>
              </w:rPr>
              <w:tab/>
            </w:r>
            <w:r w:rsidRPr="00BD2C1F">
              <w:rPr>
                <w:rStyle w:val="Hyperlink"/>
                <w:noProof/>
              </w:rPr>
              <w:t>Valuation</w:t>
            </w:r>
            <w:r w:rsidRPr="00BD2C1F">
              <w:rPr>
                <w:rStyle w:val="Hyperlink"/>
                <w:noProof/>
                <w:spacing w:val="-4"/>
              </w:rPr>
              <w:t xml:space="preserve"> </w:t>
            </w:r>
            <w:r w:rsidRPr="00BD2C1F">
              <w:rPr>
                <w:rStyle w:val="Hyperlink"/>
                <w:noProof/>
              </w:rPr>
              <w:t>Approaches</w:t>
            </w:r>
            <w:r w:rsidRPr="00BD2C1F">
              <w:rPr>
                <w:rStyle w:val="Hyperlink"/>
                <w:noProof/>
                <w:spacing w:val="-2"/>
              </w:rPr>
              <w:t xml:space="preserve"> </w:t>
            </w:r>
            <w:r w:rsidRPr="00BD2C1F">
              <w:rPr>
                <w:rStyle w:val="Hyperlink"/>
                <w:noProof/>
              </w:rPr>
              <w:t>and</w:t>
            </w:r>
            <w:r w:rsidRPr="00BD2C1F">
              <w:rPr>
                <w:rStyle w:val="Hyperlink"/>
                <w:noProof/>
                <w:spacing w:val="-2"/>
              </w:rPr>
              <w:t xml:space="preserve"> Methods</w:t>
            </w:r>
            <w:r>
              <w:rPr>
                <w:noProof/>
                <w:webHidden/>
              </w:rPr>
              <w:tab/>
            </w:r>
            <w:r>
              <w:rPr>
                <w:noProof/>
                <w:webHidden/>
              </w:rPr>
              <w:fldChar w:fldCharType="begin"/>
            </w:r>
            <w:r>
              <w:rPr>
                <w:noProof/>
                <w:webHidden/>
              </w:rPr>
              <w:instrText xml:space="preserve"> PAGEREF _Toc212798736 \h </w:instrText>
            </w:r>
            <w:r>
              <w:rPr>
                <w:noProof/>
                <w:webHidden/>
              </w:rPr>
            </w:r>
            <w:r>
              <w:rPr>
                <w:noProof/>
                <w:webHidden/>
              </w:rPr>
              <w:fldChar w:fldCharType="separate"/>
            </w:r>
            <w:r>
              <w:rPr>
                <w:noProof/>
                <w:webHidden/>
              </w:rPr>
              <w:t>7</w:t>
            </w:r>
            <w:r>
              <w:rPr>
                <w:noProof/>
                <w:webHidden/>
              </w:rPr>
              <w:fldChar w:fldCharType="end"/>
            </w:r>
          </w:hyperlink>
        </w:p>
        <w:p w14:paraId="1AD23128" w14:textId="3C49A551"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37" w:history="1">
            <w:r w:rsidRPr="00BD2C1F">
              <w:rPr>
                <w:rStyle w:val="Hyperlink"/>
                <w:noProof/>
              </w:rPr>
              <w:t>2.9</w:t>
            </w:r>
            <w:r>
              <w:rPr>
                <w:rFonts w:asciiTheme="minorHAnsi" w:eastAsiaTheme="minorEastAsia" w:hAnsiTheme="minorHAnsi" w:cstheme="minorBidi"/>
                <w:noProof/>
                <w:kern w:val="2"/>
                <w:sz w:val="24"/>
                <w:szCs w:val="24"/>
                <w14:ligatures w14:val="standardContextual"/>
              </w:rPr>
              <w:tab/>
            </w:r>
            <w:r w:rsidRPr="00BD2C1F">
              <w:rPr>
                <w:rStyle w:val="Hyperlink"/>
                <w:noProof/>
              </w:rPr>
              <w:t>Responsibilities</w:t>
            </w:r>
            <w:r w:rsidRPr="00BD2C1F">
              <w:rPr>
                <w:rStyle w:val="Hyperlink"/>
                <w:noProof/>
                <w:spacing w:val="-3"/>
              </w:rPr>
              <w:t xml:space="preserve"> </w:t>
            </w:r>
            <w:r w:rsidRPr="00BD2C1F">
              <w:rPr>
                <w:rStyle w:val="Hyperlink"/>
                <w:noProof/>
              </w:rPr>
              <w:t>of</w:t>
            </w:r>
            <w:r w:rsidRPr="00BD2C1F">
              <w:rPr>
                <w:rStyle w:val="Hyperlink"/>
                <w:noProof/>
                <w:spacing w:val="-2"/>
              </w:rPr>
              <w:t xml:space="preserve"> Valuer</w:t>
            </w:r>
            <w:r>
              <w:rPr>
                <w:noProof/>
                <w:webHidden/>
              </w:rPr>
              <w:tab/>
            </w:r>
            <w:r>
              <w:rPr>
                <w:noProof/>
                <w:webHidden/>
              </w:rPr>
              <w:fldChar w:fldCharType="begin"/>
            </w:r>
            <w:r>
              <w:rPr>
                <w:noProof/>
                <w:webHidden/>
              </w:rPr>
              <w:instrText xml:space="preserve"> PAGEREF _Toc212798737 \h </w:instrText>
            </w:r>
            <w:r>
              <w:rPr>
                <w:noProof/>
                <w:webHidden/>
              </w:rPr>
            </w:r>
            <w:r>
              <w:rPr>
                <w:noProof/>
                <w:webHidden/>
              </w:rPr>
              <w:fldChar w:fldCharType="separate"/>
            </w:r>
            <w:r>
              <w:rPr>
                <w:noProof/>
                <w:webHidden/>
              </w:rPr>
              <w:t>7</w:t>
            </w:r>
            <w:r>
              <w:rPr>
                <w:noProof/>
                <w:webHidden/>
              </w:rPr>
              <w:fldChar w:fldCharType="end"/>
            </w:r>
          </w:hyperlink>
        </w:p>
        <w:p w14:paraId="0CB48FF2" w14:textId="5AFEBBDC"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38" w:history="1">
            <w:r w:rsidRPr="00BD2C1F">
              <w:rPr>
                <w:rStyle w:val="Hyperlink"/>
                <w:noProof/>
              </w:rPr>
              <w:t>2.10</w:t>
            </w:r>
            <w:r>
              <w:rPr>
                <w:rFonts w:asciiTheme="minorHAnsi" w:eastAsiaTheme="minorEastAsia" w:hAnsiTheme="minorHAnsi" w:cstheme="minorBidi"/>
                <w:noProof/>
                <w:kern w:val="2"/>
                <w:sz w:val="24"/>
                <w:szCs w:val="24"/>
                <w14:ligatures w14:val="standardContextual"/>
              </w:rPr>
              <w:tab/>
            </w:r>
            <w:r w:rsidRPr="00BD2C1F">
              <w:rPr>
                <w:rStyle w:val="Hyperlink"/>
                <w:noProof/>
              </w:rPr>
              <w:t>Valuation</w:t>
            </w:r>
            <w:r w:rsidRPr="00BD2C1F">
              <w:rPr>
                <w:rStyle w:val="Hyperlink"/>
                <w:noProof/>
                <w:spacing w:val="-2"/>
              </w:rPr>
              <w:t xml:space="preserve"> Report</w:t>
            </w:r>
            <w:r>
              <w:rPr>
                <w:noProof/>
                <w:webHidden/>
              </w:rPr>
              <w:tab/>
            </w:r>
            <w:r>
              <w:rPr>
                <w:noProof/>
                <w:webHidden/>
              </w:rPr>
              <w:fldChar w:fldCharType="begin"/>
            </w:r>
            <w:r>
              <w:rPr>
                <w:noProof/>
                <w:webHidden/>
              </w:rPr>
              <w:instrText xml:space="preserve"> PAGEREF _Toc212798738 \h </w:instrText>
            </w:r>
            <w:r>
              <w:rPr>
                <w:noProof/>
                <w:webHidden/>
              </w:rPr>
            </w:r>
            <w:r>
              <w:rPr>
                <w:noProof/>
                <w:webHidden/>
              </w:rPr>
              <w:fldChar w:fldCharType="separate"/>
            </w:r>
            <w:r>
              <w:rPr>
                <w:noProof/>
                <w:webHidden/>
              </w:rPr>
              <w:t>7</w:t>
            </w:r>
            <w:r>
              <w:rPr>
                <w:noProof/>
                <w:webHidden/>
              </w:rPr>
              <w:fldChar w:fldCharType="end"/>
            </w:r>
          </w:hyperlink>
        </w:p>
        <w:p w14:paraId="0602E42D" w14:textId="650A5F63" w:rsidR="00402787" w:rsidRDefault="00402787">
          <w:pPr>
            <w:pStyle w:val="TOC1"/>
            <w:tabs>
              <w:tab w:val="right" w:leader="dot" w:pos="10250"/>
            </w:tabs>
            <w:rPr>
              <w:rFonts w:asciiTheme="minorHAnsi" w:eastAsiaTheme="minorEastAsia" w:hAnsiTheme="minorHAnsi" w:cstheme="minorBidi"/>
              <w:noProof/>
              <w:kern w:val="2"/>
              <w:sz w:val="24"/>
              <w:szCs w:val="24"/>
              <w14:ligatures w14:val="standardContextual"/>
            </w:rPr>
          </w:pPr>
          <w:hyperlink w:anchor="_Toc212798739" w:history="1">
            <w:r w:rsidRPr="00BD2C1F">
              <w:rPr>
                <w:rStyle w:val="Hyperlink"/>
                <w:noProof/>
              </w:rPr>
              <w:t>3.</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GUIDELINES</w:t>
            </w:r>
            <w:r>
              <w:rPr>
                <w:noProof/>
                <w:webHidden/>
              </w:rPr>
              <w:tab/>
            </w:r>
            <w:r>
              <w:rPr>
                <w:noProof/>
                <w:webHidden/>
              </w:rPr>
              <w:fldChar w:fldCharType="begin"/>
            </w:r>
            <w:r>
              <w:rPr>
                <w:noProof/>
                <w:webHidden/>
              </w:rPr>
              <w:instrText xml:space="preserve"> PAGEREF _Toc212798739 \h </w:instrText>
            </w:r>
            <w:r>
              <w:rPr>
                <w:noProof/>
                <w:webHidden/>
              </w:rPr>
            </w:r>
            <w:r>
              <w:rPr>
                <w:noProof/>
                <w:webHidden/>
              </w:rPr>
              <w:fldChar w:fldCharType="separate"/>
            </w:r>
            <w:r>
              <w:rPr>
                <w:noProof/>
                <w:webHidden/>
              </w:rPr>
              <w:t>9</w:t>
            </w:r>
            <w:r>
              <w:rPr>
                <w:noProof/>
                <w:webHidden/>
              </w:rPr>
              <w:fldChar w:fldCharType="end"/>
            </w:r>
          </w:hyperlink>
        </w:p>
        <w:p w14:paraId="37F83ABC" w14:textId="376C547E"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40" w:history="1">
            <w:r w:rsidRPr="00BD2C1F">
              <w:rPr>
                <w:rStyle w:val="Hyperlink"/>
                <w:noProof/>
              </w:rPr>
              <w:t>3.1</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Competence</w:t>
            </w:r>
            <w:r>
              <w:rPr>
                <w:noProof/>
                <w:webHidden/>
              </w:rPr>
              <w:tab/>
            </w:r>
            <w:r>
              <w:rPr>
                <w:noProof/>
                <w:webHidden/>
              </w:rPr>
              <w:fldChar w:fldCharType="begin"/>
            </w:r>
            <w:r>
              <w:rPr>
                <w:noProof/>
                <w:webHidden/>
              </w:rPr>
              <w:instrText xml:space="preserve"> PAGEREF _Toc212798740 \h </w:instrText>
            </w:r>
            <w:r>
              <w:rPr>
                <w:noProof/>
                <w:webHidden/>
              </w:rPr>
            </w:r>
            <w:r>
              <w:rPr>
                <w:noProof/>
                <w:webHidden/>
              </w:rPr>
              <w:fldChar w:fldCharType="separate"/>
            </w:r>
            <w:r>
              <w:rPr>
                <w:noProof/>
                <w:webHidden/>
              </w:rPr>
              <w:t>9</w:t>
            </w:r>
            <w:r>
              <w:rPr>
                <w:noProof/>
                <w:webHidden/>
              </w:rPr>
              <w:fldChar w:fldCharType="end"/>
            </w:r>
          </w:hyperlink>
        </w:p>
        <w:p w14:paraId="48F21477" w14:textId="07EA3062"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41" w:history="1">
            <w:r w:rsidRPr="00BD2C1F">
              <w:rPr>
                <w:rStyle w:val="Hyperlink"/>
                <w:noProof/>
              </w:rPr>
              <w:t>3.2</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Materiality</w:t>
            </w:r>
            <w:r>
              <w:rPr>
                <w:noProof/>
                <w:webHidden/>
              </w:rPr>
              <w:tab/>
            </w:r>
            <w:r>
              <w:rPr>
                <w:noProof/>
                <w:webHidden/>
              </w:rPr>
              <w:fldChar w:fldCharType="begin"/>
            </w:r>
            <w:r>
              <w:rPr>
                <w:noProof/>
                <w:webHidden/>
              </w:rPr>
              <w:instrText xml:space="preserve"> PAGEREF _Toc212798741 \h </w:instrText>
            </w:r>
            <w:r>
              <w:rPr>
                <w:noProof/>
                <w:webHidden/>
              </w:rPr>
            </w:r>
            <w:r>
              <w:rPr>
                <w:noProof/>
                <w:webHidden/>
              </w:rPr>
              <w:fldChar w:fldCharType="separate"/>
            </w:r>
            <w:r>
              <w:rPr>
                <w:noProof/>
                <w:webHidden/>
              </w:rPr>
              <w:t>9</w:t>
            </w:r>
            <w:r>
              <w:rPr>
                <w:noProof/>
                <w:webHidden/>
              </w:rPr>
              <w:fldChar w:fldCharType="end"/>
            </w:r>
          </w:hyperlink>
        </w:p>
        <w:p w14:paraId="0A07EEBA" w14:textId="280DF7C9"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42" w:history="1">
            <w:r w:rsidRPr="00BD2C1F">
              <w:rPr>
                <w:rStyle w:val="Hyperlink"/>
                <w:noProof/>
              </w:rPr>
              <w:t>3.3</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Transparency</w:t>
            </w:r>
            <w:r>
              <w:rPr>
                <w:noProof/>
                <w:webHidden/>
              </w:rPr>
              <w:tab/>
            </w:r>
            <w:r>
              <w:rPr>
                <w:noProof/>
                <w:webHidden/>
              </w:rPr>
              <w:fldChar w:fldCharType="begin"/>
            </w:r>
            <w:r>
              <w:rPr>
                <w:noProof/>
                <w:webHidden/>
              </w:rPr>
              <w:instrText xml:space="preserve"> PAGEREF _Toc212798742 \h </w:instrText>
            </w:r>
            <w:r>
              <w:rPr>
                <w:noProof/>
                <w:webHidden/>
              </w:rPr>
            </w:r>
            <w:r>
              <w:rPr>
                <w:noProof/>
                <w:webHidden/>
              </w:rPr>
              <w:fldChar w:fldCharType="separate"/>
            </w:r>
            <w:r>
              <w:rPr>
                <w:noProof/>
                <w:webHidden/>
              </w:rPr>
              <w:t>9</w:t>
            </w:r>
            <w:r>
              <w:rPr>
                <w:noProof/>
                <w:webHidden/>
              </w:rPr>
              <w:fldChar w:fldCharType="end"/>
            </w:r>
          </w:hyperlink>
        </w:p>
        <w:p w14:paraId="6D5E12B6" w14:textId="54A8BC58"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43" w:history="1">
            <w:r w:rsidRPr="00BD2C1F">
              <w:rPr>
                <w:rStyle w:val="Hyperlink"/>
                <w:noProof/>
              </w:rPr>
              <w:t>3.4</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Objectivity</w:t>
            </w:r>
            <w:r>
              <w:rPr>
                <w:noProof/>
                <w:webHidden/>
              </w:rPr>
              <w:tab/>
            </w:r>
            <w:r>
              <w:rPr>
                <w:noProof/>
                <w:webHidden/>
              </w:rPr>
              <w:fldChar w:fldCharType="begin"/>
            </w:r>
            <w:r>
              <w:rPr>
                <w:noProof/>
                <w:webHidden/>
              </w:rPr>
              <w:instrText xml:space="preserve"> PAGEREF _Toc212798743 \h </w:instrText>
            </w:r>
            <w:r>
              <w:rPr>
                <w:noProof/>
                <w:webHidden/>
              </w:rPr>
            </w:r>
            <w:r>
              <w:rPr>
                <w:noProof/>
                <w:webHidden/>
              </w:rPr>
              <w:fldChar w:fldCharType="separate"/>
            </w:r>
            <w:r>
              <w:rPr>
                <w:noProof/>
                <w:webHidden/>
              </w:rPr>
              <w:t>10</w:t>
            </w:r>
            <w:r>
              <w:rPr>
                <w:noProof/>
                <w:webHidden/>
              </w:rPr>
              <w:fldChar w:fldCharType="end"/>
            </w:r>
          </w:hyperlink>
        </w:p>
        <w:p w14:paraId="4D00B259" w14:textId="09B27D1B"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44" w:history="1">
            <w:r w:rsidRPr="00BD2C1F">
              <w:rPr>
                <w:rStyle w:val="Hyperlink"/>
                <w:noProof/>
              </w:rPr>
              <w:t>3.5</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Independence</w:t>
            </w:r>
            <w:r>
              <w:rPr>
                <w:noProof/>
                <w:webHidden/>
              </w:rPr>
              <w:tab/>
            </w:r>
            <w:r>
              <w:rPr>
                <w:noProof/>
                <w:webHidden/>
              </w:rPr>
              <w:fldChar w:fldCharType="begin"/>
            </w:r>
            <w:r>
              <w:rPr>
                <w:noProof/>
                <w:webHidden/>
              </w:rPr>
              <w:instrText xml:space="preserve"> PAGEREF _Toc212798744 \h </w:instrText>
            </w:r>
            <w:r>
              <w:rPr>
                <w:noProof/>
                <w:webHidden/>
              </w:rPr>
            </w:r>
            <w:r>
              <w:rPr>
                <w:noProof/>
                <w:webHidden/>
              </w:rPr>
              <w:fldChar w:fldCharType="separate"/>
            </w:r>
            <w:r>
              <w:rPr>
                <w:noProof/>
                <w:webHidden/>
              </w:rPr>
              <w:t>10</w:t>
            </w:r>
            <w:r>
              <w:rPr>
                <w:noProof/>
                <w:webHidden/>
              </w:rPr>
              <w:fldChar w:fldCharType="end"/>
            </w:r>
          </w:hyperlink>
        </w:p>
        <w:p w14:paraId="2EC6DF44" w14:textId="13D972A8"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45" w:history="1">
            <w:r w:rsidRPr="00BD2C1F">
              <w:rPr>
                <w:rStyle w:val="Hyperlink"/>
                <w:noProof/>
                <w:highlight w:val="yellow"/>
              </w:rPr>
              <w:t>3.6</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Reasonableness</w:t>
            </w:r>
            <w:r>
              <w:rPr>
                <w:noProof/>
                <w:webHidden/>
              </w:rPr>
              <w:tab/>
            </w:r>
            <w:r>
              <w:rPr>
                <w:noProof/>
                <w:webHidden/>
              </w:rPr>
              <w:fldChar w:fldCharType="begin"/>
            </w:r>
            <w:r>
              <w:rPr>
                <w:noProof/>
                <w:webHidden/>
              </w:rPr>
              <w:instrText xml:space="preserve"> PAGEREF _Toc212798745 \h </w:instrText>
            </w:r>
            <w:r>
              <w:rPr>
                <w:noProof/>
                <w:webHidden/>
              </w:rPr>
            </w:r>
            <w:r>
              <w:rPr>
                <w:noProof/>
                <w:webHidden/>
              </w:rPr>
              <w:fldChar w:fldCharType="separate"/>
            </w:r>
            <w:r>
              <w:rPr>
                <w:noProof/>
                <w:webHidden/>
              </w:rPr>
              <w:t>10</w:t>
            </w:r>
            <w:r>
              <w:rPr>
                <w:noProof/>
                <w:webHidden/>
              </w:rPr>
              <w:fldChar w:fldCharType="end"/>
            </w:r>
          </w:hyperlink>
        </w:p>
        <w:p w14:paraId="1E7012DD" w14:textId="56D8573D"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46" w:history="1">
            <w:r w:rsidRPr="00BD2C1F">
              <w:rPr>
                <w:rStyle w:val="Hyperlink"/>
                <w:noProof/>
              </w:rPr>
              <w:t>3.7</w:t>
            </w:r>
            <w:r>
              <w:rPr>
                <w:rFonts w:asciiTheme="minorHAnsi" w:eastAsiaTheme="minorEastAsia" w:hAnsiTheme="minorHAnsi" w:cstheme="minorBidi"/>
                <w:noProof/>
                <w:kern w:val="2"/>
                <w:sz w:val="24"/>
                <w:szCs w:val="24"/>
                <w14:ligatures w14:val="standardContextual"/>
              </w:rPr>
              <w:tab/>
            </w:r>
            <w:r w:rsidRPr="00BD2C1F">
              <w:rPr>
                <w:rStyle w:val="Hyperlink"/>
                <w:noProof/>
              </w:rPr>
              <w:t>Identification</w:t>
            </w:r>
            <w:r w:rsidRPr="00BD2C1F">
              <w:rPr>
                <w:rStyle w:val="Hyperlink"/>
                <w:noProof/>
                <w:spacing w:val="-3"/>
              </w:rPr>
              <w:t xml:space="preserve"> </w:t>
            </w:r>
            <w:r w:rsidRPr="00BD2C1F">
              <w:rPr>
                <w:rStyle w:val="Hyperlink"/>
                <w:noProof/>
              </w:rPr>
              <w:t>of</w:t>
            </w:r>
            <w:r w:rsidRPr="00BD2C1F">
              <w:rPr>
                <w:rStyle w:val="Hyperlink"/>
                <w:noProof/>
                <w:spacing w:val="-1"/>
              </w:rPr>
              <w:t xml:space="preserve"> </w:t>
            </w:r>
            <w:r w:rsidRPr="00BD2C1F">
              <w:rPr>
                <w:rStyle w:val="Hyperlink"/>
                <w:noProof/>
              </w:rPr>
              <w:t>the</w:t>
            </w:r>
            <w:r w:rsidRPr="00BD2C1F">
              <w:rPr>
                <w:rStyle w:val="Hyperlink"/>
                <w:noProof/>
                <w:spacing w:val="-3"/>
              </w:rPr>
              <w:t xml:space="preserve"> </w:t>
            </w:r>
            <w:r w:rsidRPr="00BD2C1F">
              <w:rPr>
                <w:rStyle w:val="Hyperlink"/>
                <w:noProof/>
              </w:rPr>
              <w:t>Property</w:t>
            </w:r>
            <w:r w:rsidRPr="00BD2C1F">
              <w:rPr>
                <w:rStyle w:val="Hyperlink"/>
                <w:noProof/>
                <w:spacing w:val="-2"/>
              </w:rPr>
              <w:t xml:space="preserve"> </w:t>
            </w:r>
            <w:r w:rsidRPr="00BD2C1F">
              <w:rPr>
                <w:rStyle w:val="Hyperlink"/>
                <w:noProof/>
              </w:rPr>
              <w:t>and</w:t>
            </w:r>
            <w:r w:rsidRPr="00BD2C1F">
              <w:rPr>
                <w:rStyle w:val="Hyperlink"/>
                <w:noProof/>
                <w:spacing w:val="-2"/>
              </w:rPr>
              <w:t xml:space="preserve"> </w:t>
            </w:r>
            <w:r w:rsidRPr="00BD2C1F">
              <w:rPr>
                <w:rStyle w:val="Hyperlink"/>
                <w:noProof/>
              </w:rPr>
              <w:t>Interest</w:t>
            </w:r>
            <w:r w:rsidRPr="00BD2C1F">
              <w:rPr>
                <w:rStyle w:val="Hyperlink"/>
                <w:noProof/>
                <w:spacing w:val="-3"/>
              </w:rPr>
              <w:t xml:space="preserve"> </w:t>
            </w:r>
            <w:r w:rsidRPr="00BD2C1F">
              <w:rPr>
                <w:rStyle w:val="Hyperlink"/>
                <w:noProof/>
              </w:rPr>
              <w:t>Being</w:t>
            </w:r>
            <w:r w:rsidRPr="00BD2C1F">
              <w:rPr>
                <w:rStyle w:val="Hyperlink"/>
                <w:noProof/>
                <w:spacing w:val="-2"/>
              </w:rPr>
              <w:t xml:space="preserve"> Valued</w:t>
            </w:r>
            <w:r>
              <w:rPr>
                <w:noProof/>
                <w:webHidden/>
              </w:rPr>
              <w:tab/>
            </w:r>
            <w:r>
              <w:rPr>
                <w:noProof/>
                <w:webHidden/>
              </w:rPr>
              <w:fldChar w:fldCharType="begin"/>
            </w:r>
            <w:r>
              <w:rPr>
                <w:noProof/>
                <w:webHidden/>
              </w:rPr>
              <w:instrText xml:space="preserve"> PAGEREF _Toc212798746 \h </w:instrText>
            </w:r>
            <w:r>
              <w:rPr>
                <w:noProof/>
                <w:webHidden/>
              </w:rPr>
            </w:r>
            <w:r>
              <w:rPr>
                <w:noProof/>
                <w:webHidden/>
              </w:rPr>
              <w:fldChar w:fldCharType="separate"/>
            </w:r>
            <w:r>
              <w:rPr>
                <w:noProof/>
                <w:webHidden/>
              </w:rPr>
              <w:t>10</w:t>
            </w:r>
            <w:r>
              <w:rPr>
                <w:noProof/>
                <w:webHidden/>
              </w:rPr>
              <w:fldChar w:fldCharType="end"/>
            </w:r>
          </w:hyperlink>
        </w:p>
        <w:p w14:paraId="4C9075FC" w14:textId="5120EA52"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47" w:history="1">
            <w:r w:rsidRPr="00BD2C1F">
              <w:rPr>
                <w:rStyle w:val="Hyperlink"/>
                <w:noProof/>
              </w:rPr>
              <w:t>3.8</w:t>
            </w:r>
            <w:r>
              <w:rPr>
                <w:rFonts w:asciiTheme="minorHAnsi" w:eastAsiaTheme="minorEastAsia" w:hAnsiTheme="minorHAnsi" w:cstheme="minorBidi"/>
                <w:noProof/>
                <w:kern w:val="2"/>
                <w:sz w:val="24"/>
                <w:szCs w:val="24"/>
                <w14:ligatures w14:val="standardContextual"/>
              </w:rPr>
              <w:tab/>
            </w:r>
            <w:r w:rsidRPr="00BD2C1F">
              <w:rPr>
                <w:rStyle w:val="Hyperlink"/>
                <w:noProof/>
              </w:rPr>
              <w:t>Levels</w:t>
            </w:r>
            <w:r w:rsidRPr="00BD2C1F">
              <w:rPr>
                <w:rStyle w:val="Hyperlink"/>
                <w:noProof/>
                <w:spacing w:val="-3"/>
              </w:rPr>
              <w:t xml:space="preserve"> </w:t>
            </w:r>
            <w:r w:rsidRPr="00BD2C1F">
              <w:rPr>
                <w:rStyle w:val="Hyperlink"/>
                <w:noProof/>
              </w:rPr>
              <w:t>of</w:t>
            </w:r>
            <w:r w:rsidRPr="00BD2C1F">
              <w:rPr>
                <w:rStyle w:val="Hyperlink"/>
                <w:noProof/>
                <w:spacing w:val="-1"/>
              </w:rPr>
              <w:t xml:space="preserve"> </w:t>
            </w:r>
            <w:r w:rsidRPr="00BD2C1F">
              <w:rPr>
                <w:rStyle w:val="Hyperlink"/>
                <w:noProof/>
              </w:rPr>
              <w:t>Valuation</w:t>
            </w:r>
            <w:r w:rsidRPr="00BD2C1F">
              <w:rPr>
                <w:rStyle w:val="Hyperlink"/>
                <w:noProof/>
                <w:spacing w:val="-3"/>
              </w:rPr>
              <w:t xml:space="preserve"> </w:t>
            </w:r>
            <w:r w:rsidRPr="00BD2C1F">
              <w:rPr>
                <w:rStyle w:val="Hyperlink"/>
                <w:noProof/>
              </w:rPr>
              <w:t>Research</w:t>
            </w:r>
            <w:r w:rsidRPr="00BD2C1F">
              <w:rPr>
                <w:rStyle w:val="Hyperlink"/>
                <w:noProof/>
                <w:spacing w:val="-2"/>
              </w:rPr>
              <w:t xml:space="preserve"> </w:t>
            </w:r>
            <w:r w:rsidRPr="00BD2C1F">
              <w:rPr>
                <w:rStyle w:val="Hyperlink"/>
                <w:noProof/>
              </w:rPr>
              <w:t>and</w:t>
            </w:r>
            <w:r w:rsidRPr="00BD2C1F">
              <w:rPr>
                <w:rStyle w:val="Hyperlink"/>
                <w:noProof/>
                <w:spacing w:val="-2"/>
              </w:rPr>
              <w:t xml:space="preserve"> </w:t>
            </w:r>
            <w:r w:rsidRPr="00BD2C1F">
              <w:rPr>
                <w:rStyle w:val="Hyperlink"/>
                <w:noProof/>
              </w:rPr>
              <w:t>Valuation</w:t>
            </w:r>
            <w:r w:rsidRPr="00BD2C1F">
              <w:rPr>
                <w:rStyle w:val="Hyperlink"/>
                <w:noProof/>
                <w:spacing w:val="-2"/>
              </w:rPr>
              <w:t xml:space="preserve"> Reporting</w:t>
            </w:r>
            <w:r>
              <w:rPr>
                <w:noProof/>
                <w:webHidden/>
              </w:rPr>
              <w:tab/>
            </w:r>
            <w:r>
              <w:rPr>
                <w:noProof/>
                <w:webHidden/>
              </w:rPr>
              <w:fldChar w:fldCharType="begin"/>
            </w:r>
            <w:r>
              <w:rPr>
                <w:noProof/>
                <w:webHidden/>
              </w:rPr>
              <w:instrText xml:space="preserve"> PAGEREF _Toc212798747 \h </w:instrText>
            </w:r>
            <w:r>
              <w:rPr>
                <w:noProof/>
                <w:webHidden/>
              </w:rPr>
            </w:r>
            <w:r>
              <w:rPr>
                <w:noProof/>
                <w:webHidden/>
              </w:rPr>
              <w:fldChar w:fldCharType="separate"/>
            </w:r>
            <w:r>
              <w:rPr>
                <w:noProof/>
                <w:webHidden/>
              </w:rPr>
              <w:t>11</w:t>
            </w:r>
            <w:r>
              <w:rPr>
                <w:noProof/>
                <w:webHidden/>
              </w:rPr>
              <w:fldChar w:fldCharType="end"/>
            </w:r>
          </w:hyperlink>
        </w:p>
        <w:p w14:paraId="5D0B2C3F" w14:textId="74BA7680"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48" w:history="1">
            <w:r w:rsidRPr="00BD2C1F">
              <w:rPr>
                <w:rStyle w:val="Hyperlink"/>
                <w:noProof/>
              </w:rPr>
              <w:t>3.9</w:t>
            </w:r>
            <w:r>
              <w:rPr>
                <w:rFonts w:asciiTheme="minorHAnsi" w:eastAsiaTheme="minorEastAsia" w:hAnsiTheme="minorHAnsi" w:cstheme="minorBidi"/>
                <w:noProof/>
                <w:kern w:val="2"/>
                <w:sz w:val="24"/>
                <w:szCs w:val="24"/>
                <w14:ligatures w14:val="standardContextual"/>
              </w:rPr>
              <w:tab/>
            </w:r>
            <w:r w:rsidRPr="00BD2C1F">
              <w:rPr>
                <w:rStyle w:val="Hyperlink"/>
                <w:noProof/>
              </w:rPr>
              <w:t>Valuation</w:t>
            </w:r>
            <w:r w:rsidRPr="00BD2C1F">
              <w:rPr>
                <w:rStyle w:val="Hyperlink"/>
                <w:noProof/>
                <w:spacing w:val="-2"/>
              </w:rPr>
              <w:t xml:space="preserve"> Process</w:t>
            </w:r>
            <w:r>
              <w:rPr>
                <w:noProof/>
                <w:webHidden/>
              </w:rPr>
              <w:tab/>
            </w:r>
            <w:r>
              <w:rPr>
                <w:noProof/>
                <w:webHidden/>
              </w:rPr>
              <w:fldChar w:fldCharType="begin"/>
            </w:r>
            <w:r>
              <w:rPr>
                <w:noProof/>
                <w:webHidden/>
              </w:rPr>
              <w:instrText xml:space="preserve"> PAGEREF _Toc212798748 \h </w:instrText>
            </w:r>
            <w:r>
              <w:rPr>
                <w:noProof/>
                <w:webHidden/>
              </w:rPr>
            </w:r>
            <w:r>
              <w:rPr>
                <w:noProof/>
                <w:webHidden/>
              </w:rPr>
              <w:fldChar w:fldCharType="separate"/>
            </w:r>
            <w:r>
              <w:rPr>
                <w:noProof/>
                <w:webHidden/>
              </w:rPr>
              <w:t>11</w:t>
            </w:r>
            <w:r>
              <w:rPr>
                <w:noProof/>
                <w:webHidden/>
              </w:rPr>
              <w:fldChar w:fldCharType="end"/>
            </w:r>
          </w:hyperlink>
        </w:p>
        <w:p w14:paraId="10AD55B7" w14:textId="2A3E426C" w:rsidR="00402787" w:rsidRDefault="00402787">
          <w:pPr>
            <w:pStyle w:val="TOC1"/>
            <w:tabs>
              <w:tab w:val="right" w:leader="dot" w:pos="10250"/>
            </w:tabs>
            <w:rPr>
              <w:rFonts w:asciiTheme="minorHAnsi" w:eastAsiaTheme="minorEastAsia" w:hAnsiTheme="minorHAnsi" w:cstheme="minorBidi"/>
              <w:noProof/>
              <w:kern w:val="2"/>
              <w:sz w:val="24"/>
              <w:szCs w:val="24"/>
              <w14:ligatures w14:val="standardContextual"/>
            </w:rPr>
          </w:pPr>
          <w:hyperlink w:anchor="_Toc212798749" w:history="1">
            <w:r w:rsidRPr="00BD2C1F">
              <w:rPr>
                <w:rStyle w:val="Hyperlink"/>
                <w:noProof/>
              </w:rPr>
              <w:t>4.</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DEFINITIONS</w:t>
            </w:r>
            <w:r>
              <w:rPr>
                <w:noProof/>
                <w:webHidden/>
              </w:rPr>
              <w:tab/>
            </w:r>
            <w:r>
              <w:rPr>
                <w:noProof/>
                <w:webHidden/>
              </w:rPr>
              <w:fldChar w:fldCharType="begin"/>
            </w:r>
            <w:r>
              <w:rPr>
                <w:noProof/>
                <w:webHidden/>
              </w:rPr>
              <w:instrText xml:space="preserve"> PAGEREF _Toc212798749 \h </w:instrText>
            </w:r>
            <w:r>
              <w:rPr>
                <w:noProof/>
                <w:webHidden/>
              </w:rPr>
            </w:r>
            <w:r>
              <w:rPr>
                <w:noProof/>
                <w:webHidden/>
              </w:rPr>
              <w:fldChar w:fldCharType="separate"/>
            </w:r>
            <w:r>
              <w:rPr>
                <w:noProof/>
                <w:webHidden/>
              </w:rPr>
              <w:t>13</w:t>
            </w:r>
            <w:r>
              <w:rPr>
                <w:noProof/>
                <w:webHidden/>
              </w:rPr>
              <w:fldChar w:fldCharType="end"/>
            </w:r>
          </w:hyperlink>
        </w:p>
        <w:p w14:paraId="64BE0560" w14:textId="04A06B33"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50" w:history="1">
            <w:r w:rsidRPr="00BD2C1F">
              <w:rPr>
                <w:rStyle w:val="Hyperlink"/>
                <w:noProof/>
              </w:rPr>
              <w:t>4.1</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Appraisal / Appraiser</w:t>
            </w:r>
            <w:r>
              <w:rPr>
                <w:noProof/>
                <w:webHidden/>
              </w:rPr>
              <w:tab/>
            </w:r>
            <w:r>
              <w:rPr>
                <w:noProof/>
                <w:webHidden/>
              </w:rPr>
              <w:fldChar w:fldCharType="begin"/>
            </w:r>
            <w:r>
              <w:rPr>
                <w:noProof/>
                <w:webHidden/>
              </w:rPr>
              <w:instrText xml:space="preserve"> PAGEREF _Toc212798750 \h </w:instrText>
            </w:r>
            <w:r>
              <w:rPr>
                <w:noProof/>
                <w:webHidden/>
              </w:rPr>
            </w:r>
            <w:r>
              <w:rPr>
                <w:noProof/>
                <w:webHidden/>
              </w:rPr>
              <w:fldChar w:fldCharType="separate"/>
            </w:r>
            <w:r>
              <w:rPr>
                <w:noProof/>
                <w:webHidden/>
              </w:rPr>
              <w:t>13</w:t>
            </w:r>
            <w:r>
              <w:rPr>
                <w:noProof/>
                <w:webHidden/>
              </w:rPr>
              <w:fldChar w:fldCharType="end"/>
            </w:r>
          </w:hyperlink>
        </w:p>
        <w:p w14:paraId="68E1210B" w14:textId="752B47A3"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51" w:history="1">
            <w:r w:rsidRPr="00BD2C1F">
              <w:rPr>
                <w:rStyle w:val="Hyperlink"/>
                <w:noProof/>
              </w:rPr>
              <w:t>4.2</w:t>
            </w:r>
            <w:r>
              <w:rPr>
                <w:rFonts w:asciiTheme="minorHAnsi" w:eastAsiaTheme="minorEastAsia" w:hAnsiTheme="minorHAnsi" w:cstheme="minorBidi"/>
                <w:noProof/>
                <w:kern w:val="2"/>
                <w:sz w:val="24"/>
                <w:szCs w:val="24"/>
                <w14:ligatures w14:val="standardContextual"/>
              </w:rPr>
              <w:tab/>
            </w:r>
            <w:r w:rsidRPr="00BD2C1F">
              <w:rPr>
                <w:rStyle w:val="Hyperlink"/>
                <w:noProof/>
              </w:rPr>
              <w:t>Bases</w:t>
            </w:r>
            <w:r w:rsidRPr="00BD2C1F">
              <w:rPr>
                <w:rStyle w:val="Hyperlink"/>
                <w:noProof/>
                <w:spacing w:val="-2"/>
              </w:rPr>
              <w:t xml:space="preserve"> </w:t>
            </w:r>
            <w:r w:rsidRPr="00BD2C1F">
              <w:rPr>
                <w:rStyle w:val="Hyperlink"/>
                <w:noProof/>
              </w:rPr>
              <w:t>of</w:t>
            </w:r>
            <w:r w:rsidRPr="00BD2C1F">
              <w:rPr>
                <w:rStyle w:val="Hyperlink"/>
                <w:noProof/>
                <w:spacing w:val="1"/>
              </w:rPr>
              <w:t xml:space="preserve"> </w:t>
            </w:r>
            <w:r w:rsidRPr="00BD2C1F">
              <w:rPr>
                <w:rStyle w:val="Hyperlink"/>
                <w:noProof/>
                <w:spacing w:val="-4"/>
              </w:rPr>
              <w:t>Value</w:t>
            </w:r>
            <w:r>
              <w:rPr>
                <w:noProof/>
                <w:webHidden/>
              </w:rPr>
              <w:tab/>
            </w:r>
            <w:r>
              <w:rPr>
                <w:noProof/>
                <w:webHidden/>
              </w:rPr>
              <w:fldChar w:fldCharType="begin"/>
            </w:r>
            <w:r>
              <w:rPr>
                <w:noProof/>
                <w:webHidden/>
              </w:rPr>
              <w:instrText xml:space="preserve"> PAGEREF _Toc212798751 \h </w:instrText>
            </w:r>
            <w:r>
              <w:rPr>
                <w:noProof/>
                <w:webHidden/>
              </w:rPr>
            </w:r>
            <w:r>
              <w:rPr>
                <w:noProof/>
                <w:webHidden/>
              </w:rPr>
              <w:fldChar w:fldCharType="separate"/>
            </w:r>
            <w:r>
              <w:rPr>
                <w:noProof/>
                <w:webHidden/>
              </w:rPr>
              <w:t>13</w:t>
            </w:r>
            <w:r>
              <w:rPr>
                <w:noProof/>
                <w:webHidden/>
              </w:rPr>
              <w:fldChar w:fldCharType="end"/>
            </w:r>
          </w:hyperlink>
        </w:p>
        <w:p w14:paraId="1FBD95CA" w14:textId="2DF468A2"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52" w:history="1">
            <w:r w:rsidRPr="00BD2C1F">
              <w:rPr>
                <w:rStyle w:val="Hyperlink"/>
                <w:noProof/>
              </w:rPr>
              <w:t>4.3</w:t>
            </w:r>
            <w:r>
              <w:rPr>
                <w:rFonts w:asciiTheme="minorHAnsi" w:eastAsiaTheme="minorEastAsia" w:hAnsiTheme="minorHAnsi" w:cstheme="minorBidi"/>
                <w:noProof/>
                <w:kern w:val="2"/>
                <w:sz w:val="24"/>
                <w:szCs w:val="24"/>
                <w14:ligatures w14:val="standardContextual"/>
              </w:rPr>
              <w:tab/>
            </w:r>
            <w:r w:rsidRPr="00BD2C1F">
              <w:rPr>
                <w:rStyle w:val="Hyperlink"/>
                <w:noProof/>
              </w:rPr>
              <w:t>Commissioning</w:t>
            </w:r>
            <w:r w:rsidRPr="00BD2C1F">
              <w:rPr>
                <w:rStyle w:val="Hyperlink"/>
                <w:noProof/>
                <w:spacing w:val="-4"/>
              </w:rPr>
              <w:t xml:space="preserve"> </w:t>
            </w:r>
            <w:r w:rsidRPr="00BD2C1F">
              <w:rPr>
                <w:rStyle w:val="Hyperlink"/>
                <w:noProof/>
                <w:spacing w:val="-2"/>
              </w:rPr>
              <w:t>Entity</w:t>
            </w:r>
            <w:r>
              <w:rPr>
                <w:noProof/>
                <w:webHidden/>
              </w:rPr>
              <w:tab/>
            </w:r>
            <w:r>
              <w:rPr>
                <w:noProof/>
                <w:webHidden/>
              </w:rPr>
              <w:fldChar w:fldCharType="begin"/>
            </w:r>
            <w:r>
              <w:rPr>
                <w:noProof/>
                <w:webHidden/>
              </w:rPr>
              <w:instrText xml:space="preserve"> PAGEREF _Toc212798752 \h </w:instrText>
            </w:r>
            <w:r>
              <w:rPr>
                <w:noProof/>
                <w:webHidden/>
              </w:rPr>
            </w:r>
            <w:r>
              <w:rPr>
                <w:noProof/>
                <w:webHidden/>
              </w:rPr>
              <w:fldChar w:fldCharType="separate"/>
            </w:r>
            <w:r>
              <w:rPr>
                <w:noProof/>
                <w:webHidden/>
              </w:rPr>
              <w:t>13</w:t>
            </w:r>
            <w:r>
              <w:rPr>
                <w:noProof/>
                <w:webHidden/>
              </w:rPr>
              <w:fldChar w:fldCharType="end"/>
            </w:r>
          </w:hyperlink>
        </w:p>
        <w:p w14:paraId="47282459" w14:textId="22FC57F7"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53" w:history="1">
            <w:r w:rsidRPr="00BD2C1F">
              <w:rPr>
                <w:rStyle w:val="Hyperlink"/>
                <w:noProof/>
              </w:rPr>
              <w:t>4.4</w:t>
            </w:r>
            <w:r>
              <w:rPr>
                <w:rFonts w:asciiTheme="minorHAnsi" w:eastAsiaTheme="minorEastAsia" w:hAnsiTheme="minorHAnsi" w:cstheme="minorBidi"/>
                <w:noProof/>
                <w:kern w:val="2"/>
                <w:sz w:val="24"/>
                <w:szCs w:val="24"/>
                <w14:ligatures w14:val="standardContextual"/>
              </w:rPr>
              <w:tab/>
            </w:r>
            <w:r w:rsidRPr="00BD2C1F">
              <w:rPr>
                <w:rStyle w:val="Hyperlink"/>
                <w:noProof/>
              </w:rPr>
              <w:t>Competence</w:t>
            </w:r>
            <w:r w:rsidRPr="00BD2C1F">
              <w:rPr>
                <w:rStyle w:val="Hyperlink"/>
                <w:noProof/>
                <w:spacing w:val="-4"/>
              </w:rPr>
              <w:t xml:space="preserve"> </w:t>
            </w:r>
            <w:r w:rsidRPr="00BD2C1F">
              <w:rPr>
                <w:rStyle w:val="Hyperlink"/>
                <w:noProof/>
              </w:rPr>
              <w:t>or</w:t>
            </w:r>
            <w:r w:rsidRPr="00BD2C1F">
              <w:rPr>
                <w:rStyle w:val="Hyperlink"/>
                <w:noProof/>
                <w:spacing w:val="-3"/>
              </w:rPr>
              <w:t xml:space="preserve"> </w:t>
            </w:r>
            <w:r w:rsidRPr="00BD2C1F">
              <w:rPr>
                <w:rStyle w:val="Hyperlink"/>
                <w:noProof/>
                <w:spacing w:val="-2"/>
              </w:rPr>
              <w:t>Competent</w:t>
            </w:r>
            <w:r>
              <w:rPr>
                <w:noProof/>
                <w:webHidden/>
              </w:rPr>
              <w:tab/>
            </w:r>
            <w:r>
              <w:rPr>
                <w:noProof/>
                <w:webHidden/>
              </w:rPr>
              <w:fldChar w:fldCharType="begin"/>
            </w:r>
            <w:r>
              <w:rPr>
                <w:noProof/>
                <w:webHidden/>
              </w:rPr>
              <w:instrText xml:space="preserve"> PAGEREF _Toc212798753 \h </w:instrText>
            </w:r>
            <w:r>
              <w:rPr>
                <w:noProof/>
                <w:webHidden/>
              </w:rPr>
            </w:r>
            <w:r>
              <w:rPr>
                <w:noProof/>
                <w:webHidden/>
              </w:rPr>
              <w:fldChar w:fldCharType="separate"/>
            </w:r>
            <w:r>
              <w:rPr>
                <w:noProof/>
                <w:webHidden/>
              </w:rPr>
              <w:t>13</w:t>
            </w:r>
            <w:r>
              <w:rPr>
                <w:noProof/>
                <w:webHidden/>
              </w:rPr>
              <w:fldChar w:fldCharType="end"/>
            </w:r>
          </w:hyperlink>
        </w:p>
        <w:p w14:paraId="6A074C7C" w14:textId="62588C12"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54" w:history="1">
            <w:r w:rsidRPr="00BD2C1F">
              <w:rPr>
                <w:rStyle w:val="Hyperlink"/>
                <w:noProof/>
              </w:rPr>
              <w:t>4.5</w:t>
            </w:r>
            <w:r>
              <w:rPr>
                <w:rFonts w:asciiTheme="minorHAnsi" w:eastAsiaTheme="minorEastAsia" w:hAnsiTheme="minorHAnsi" w:cstheme="minorBidi"/>
                <w:noProof/>
                <w:kern w:val="2"/>
                <w:sz w:val="24"/>
                <w:szCs w:val="24"/>
                <w14:ligatures w14:val="standardContextual"/>
              </w:rPr>
              <w:tab/>
            </w:r>
            <w:r w:rsidRPr="00BD2C1F">
              <w:rPr>
                <w:rStyle w:val="Hyperlink"/>
                <w:noProof/>
              </w:rPr>
              <w:t>Cost</w:t>
            </w:r>
            <w:r w:rsidRPr="00BD2C1F">
              <w:rPr>
                <w:rStyle w:val="Hyperlink"/>
                <w:noProof/>
                <w:spacing w:val="-2"/>
              </w:rPr>
              <w:t xml:space="preserve"> Approach</w:t>
            </w:r>
            <w:r>
              <w:rPr>
                <w:noProof/>
                <w:webHidden/>
              </w:rPr>
              <w:tab/>
            </w:r>
            <w:r>
              <w:rPr>
                <w:noProof/>
                <w:webHidden/>
              </w:rPr>
              <w:fldChar w:fldCharType="begin"/>
            </w:r>
            <w:r>
              <w:rPr>
                <w:noProof/>
                <w:webHidden/>
              </w:rPr>
              <w:instrText xml:space="preserve"> PAGEREF _Toc212798754 \h </w:instrText>
            </w:r>
            <w:r>
              <w:rPr>
                <w:noProof/>
                <w:webHidden/>
              </w:rPr>
            </w:r>
            <w:r>
              <w:rPr>
                <w:noProof/>
                <w:webHidden/>
              </w:rPr>
              <w:fldChar w:fldCharType="separate"/>
            </w:r>
            <w:r>
              <w:rPr>
                <w:noProof/>
                <w:webHidden/>
              </w:rPr>
              <w:t>13</w:t>
            </w:r>
            <w:r>
              <w:rPr>
                <w:noProof/>
                <w:webHidden/>
              </w:rPr>
              <w:fldChar w:fldCharType="end"/>
            </w:r>
          </w:hyperlink>
        </w:p>
        <w:p w14:paraId="350E2F4D" w14:textId="0C9AD5E2"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55" w:history="1">
            <w:r w:rsidRPr="00BD2C1F">
              <w:rPr>
                <w:rStyle w:val="Hyperlink"/>
                <w:noProof/>
              </w:rPr>
              <w:t>4.6</w:t>
            </w:r>
            <w:r>
              <w:rPr>
                <w:rFonts w:asciiTheme="minorHAnsi" w:eastAsiaTheme="minorEastAsia" w:hAnsiTheme="minorHAnsi" w:cstheme="minorBidi"/>
                <w:noProof/>
                <w:kern w:val="2"/>
                <w:sz w:val="24"/>
                <w:szCs w:val="24"/>
                <w14:ligatures w14:val="standardContextual"/>
              </w:rPr>
              <w:tab/>
            </w:r>
            <w:r w:rsidRPr="00BD2C1F">
              <w:rPr>
                <w:rStyle w:val="Hyperlink"/>
                <w:noProof/>
              </w:rPr>
              <w:t>Effective</w:t>
            </w:r>
            <w:r w:rsidRPr="00BD2C1F">
              <w:rPr>
                <w:rStyle w:val="Hyperlink"/>
                <w:noProof/>
                <w:spacing w:val="-4"/>
              </w:rPr>
              <w:t xml:space="preserve"> Date</w:t>
            </w:r>
            <w:r>
              <w:rPr>
                <w:noProof/>
                <w:webHidden/>
              </w:rPr>
              <w:tab/>
            </w:r>
            <w:r>
              <w:rPr>
                <w:noProof/>
                <w:webHidden/>
              </w:rPr>
              <w:fldChar w:fldCharType="begin"/>
            </w:r>
            <w:r>
              <w:rPr>
                <w:noProof/>
                <w:webHidden/>
              </w:rPr>
              <w:instrText xml:space="preserve"> PAGEREF _Toc212798755 \h </w:instrText>
            </w:r>
            <w:r>
              <w:rPr>
                <w:noProof/>
                <w:webHidden/>
              </w:rPr>
            </w:r>
            <w:r>
              <w:rPr>
                <w:noProof/>
                <w:webHidden/>
              </w:rPr>
              <w:fldChar w:fldCharType="separate"/>
            </w:r>
            <w:r>
              <w:rPr>
                <w:noProof/>
                <w:webHidden/>
              </w:rPr>
              <w:t>13</w:t>
            </w:r>
            <w:r>
              <w:rPr>
                <w:noProof/>
                <w:webHidden/>
              </w:rPr>
              <w:fldChar w:fldCharType="end"/>
            </w:r>
          </w:hyperlink>
        </w:p>
        <w:p w14:paraId="7C397948" w14:textId="6859C13F"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56" w:history="1">
            <w:r w:rsidRPr="00BD2C1F">
              <w:rPr>
                <w:rStyle w:val="Hyperlink"/>
                <w:noProof/>
              </w:rPr>
              <w:t>4.7</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Evaluation</w:t>
            </w:r>
            <w:r>
              <w:rPr>
                <w:noProof/>
                <w:webHidden/>
              </w:rPr>
              <w:tab/>
            </w:r>
            <w:r>
              <w:rPr>
                <w:noProof/>
                <w:webHidden/>
              </w:rPr>
              <w:fldChar w:fldCharType="begin"/>
            </w:r>
            <w:r>
              <w:rPr>
                <w:noProof/>
                <w:webHidden/>
              </w:rPr>
              <w:instrText xml:space="preserve"> PAGEREF _Toc212798756 \h </w:instrText>
            </w:r>
            <w:r>
              <w:rPr>
                <w:noProof/>
                <w:webHidden/>
              </w:rPr>
            </w:r>
            <w:r>
              <w:rPr>
                <w:noProof/>
                <w:webHidden/>
              </w:rPr>
              <w:fldChar w:fldCharType="separate"/>
            </w:r>
            <w:r>
              <w:rPr>
                <w:noProof/>
                <w:webHidden/>
              </w:rPr>
              <w:t>13</w:t>
            </w:r>
            <w:r>
              <w:rPr>
                <w:noProof/>
                <w:webHidden/>
              </w:rPr>
              <w:fldChar w:fldCharType="end"/>
            </w:r>
          </w:hyperlink>
        </w:p>
        <w:p w14:paraId="43EEB6F7" w14:textId="58235DBF"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57" w:history="1">
            <w:r w:rsidRPr="00BD2C1F">
              <w:rPr>
                <w:rStyle w:val="Hyperlink"/>
                <w:noProof/>
              </w:rPr>
              <w:t>4.8</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Expert</w:t>
            </w:r>
            <w:r>
              <w:rPr>
                <w:noProof/>
                <w:webHidden/>
              </w:rPr>
              <w:tab/>
            </w:r>
            <w:r>
              <w:rPr>
                <w:noProof/>
                <w:webHidden/>
              </w:rPr>
              <w:fldChar w:fldCharType="begin"/>
            </w:r>
            <w:r>
              <w:rPr>
                <w:noProof/>
                <w:webHidden/>
              </w:rPr>
              <w:instrText xml:space="preserve"> PAGEREF _Toc212798757 \h </w:instrText>
            </w:r>
            <w:r>
              <w:rPr>
                <w:noProof/>
                <w:webHidden/>
              </w:rPr>
            </w:r>
            <w:r>
              <w:rPr>
                <w:noProof/>
                <w:webHidden/>
              </w:rPr>
              <w:fldChar w:fldCharType="separate"/>
            </w:r>
            <w:r>
              <w:rPr>
                <w:noProof/>
                <w:webHidden/>
              </w:rPr>
              <w:t>13</w:t>
            </w:r>
            <w:r>
              <w:rPr>
                <w:noProof/>
                <w:webHidden/>
              </w:rPr>
              <w:fldChar w:fldCharType="end"/>
            </w:r>
          </w:hyperlink>
        </w:p>
        <w:p w14:paraId="37EE0CA7" w14:textId="19A90852" w:rsidR="00402787" w:rsidRDefault="00402787">
          <w:pPr>
            <w:pStyle w:val="TOC2"/>
            <w:tabs>
              <w:tab w:val="right" w:leader="dot" w:pos="10250"/>
            </w:tabs>
            <w:rPr>
              <w:rFonts w:asciiTheme="minorHAnsi" w:eastAsiaTheme="minorEastAsia" w:hAnsiTheme="minorHAnsi" w:cstheme="minorBidi"/>
              <w:noProof/>
              <w:kern w:val="2"/>
              <w:sz w:val="24"/>
              <w:szCs w:val="24"/>
              <w14:ligatures w14:val="standardContextual"/>
            </w:rPr>
          </w:pPr>
          <w:hyperlink w:anchor="_Toc212798758" w:history="1">
            <w:r w:rsidRPr="00BD2C1F">
              <w:rPr>
                <w:rStyle w:val="Hyperlink"/>
                <w:noProof/>
              </w:rPr>
              <w:t>4.9</w:t>
            </w:r>
            <w:r>
              <w:rPr>
                <w:rFonts w:asciiTheme="minorHAnsi" w:eastAsiaTheme="minorEastAsia" w:hAnsiTheme="minorHAnsi" w:cstheme="minorBidi"/>
                <w:noProof/>
                <w:kern w:val="2"/>
                <w:sz w:val="24"/>
                <w:szCs w:val="24"/>
                <w14:ligatures w14:val="standardContextual"/>
              </w:rPr>
              <w:tab/>
            </w:r>
            <w:r w:rsidRPr="00BD2C1F">
              <w:rPr>
                <w:rStyle w:val="Hyperlink"/>
                <w:noProof/>
              </w:rPr>
              <w:t>Fair</w:t>
            </w:r>
            <w:r w:rsidRPr="00BD2C1F">
              <w:rPr>
                <w:rStyle w:val="Hyperlink"/>
                <w:noProof/>
                <w:spacing w:val="-2"/>
              </w:rPr>
              <w:t xml:space="preserve"> </w:t>
            </w:r>
            <w:r w:rsidRPr="00BD2C1F">
              <w:rPr>
                <w:rStyle w:val="Hyperlink"/>
                <w:noProof/>
              </w:rPr>
              <w:t>Market</w:t>
            </w:r>
            <w:r w:rsidRPr="00BD2C1F">
              <w:rPr>
                <w:rStyle w:val="Hyperlink"/>
                <w:noProof/>
                <w:spacing w:val="-2"/>
              </w:rPr>
              <w:t xml:space="preserve"> Value</w:t>
            </w:r>
            <w:r>
              <w:rPr>
                <w:noProof/>
                <w:webHidden/>
              </w:rPr>
              <w:tab/>
            </w:r>
            <w:r>
              <w:rPr>
                <w:noProof/>
                <w:webHidden/>
              </w:rPr>
              <w:fldChar w:fldCharType="begin"/>
            </w:r>
            <w:r>
              <w:rPr>
                <w:noProof/>
                <w:webHidden/>
              </w:rPr>
              <w:instrText xml:space="preserve"> PAGEREF _Toc212798758 \h </w:instrText>
            </w:r>
            <w:r>
              <w:rPr>
                <w:noProof/>
                <w:webHidden/>
              </w:rPr>
            </w:r>
            <w:r>
              <w:rPr>
                <w:noProof/>
                <w:webHidden/>
              </w:rPr>
              <w:fldChar w:fldCharType="separate"/>
            </w:r>
            <w:r>
              <w:rPr>
                <w:noProof/>
                <w:webHidden/>
              </w:rPr>
              <w:t>14</w:t>
            </w:r>
            <w:r>
              <w:rPr>
                <w:noProof/>
                <w:webHidden/>
              </w:rPr>
              <w:fldChar w:fldCharType="end"/>
            </w:r>
          </w:hyperlink>
        </w:p>
        <w:p w14:paraId="4268443A" w14:textId="79A5BFC0"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59" w:history="1">
            <w:r w:rsidRPr="00BD2C1F">
              <w:rPr>
                <w:rStyle w:val="Hyperlink"/>
                <w:noProof/>
              </w:rPr>
              <w:t>4.10</w:t>
            </w:r>
            <w:r>
              <w:rPr>
                <w:rFonts w:asciiTheme="minorHAnsi" w:eastAsiaTheme="minorEastAsia" w:hAnsiTheme="minorHAnsi" w:cstheme="minorBidi"/>
                <w:noProof/>
                <w:kern w:val="2"/>
                <w:sz w:val="24"/>
                <w:szCs w:val="24"/>
                <w14:ligatures w14:val="standardContextual"/>
              </w:rPr>
              <w:tab/>
            </w:r>
            <w:r w:rsidRPr="00BD2C1F">
              <w:rPr>
                <w:rStyle w:val="Hyperlink"/>
                <w:noProof/>
              </w:rPr>
              <w:t>Fair</w:t>
            </w:r>
            <w:r w:rsidRPr="00BD2C1F">
              <w:rPr>
                <w:rStyle w:val="Hyperlink"/>
                <w:noProof/>
                <w:spacing w:val="-4"/>
              </w:rPr>
              <w:t xml:space="preserve"> </w:t>
            </w:r>
            <w:r w:rsidRPr="00BD2C1F">
              <w:rPr>
                <w:rStyle w:val="Hyperlink"/>
                <w:noProof/>
                <w:spacing w:val="-2"/>
              </w:rPr>
              <w:t>Value</w:t>
            </w:r>
            <w:r>
              <w:rPr>
                <w:noProof/>
                <w:webHidden/>
              </w:rPr>
              <w:tab/>
            </w:r>
            <w:r>
              <w:rPr>
                <w:noProof/>
                <w:webHidden/>
              </w:rPr>
              <w:fldChar w:fldCharType="begin"/>
            </w:r>
            <w:r>
              <w:rPr>
                <w:noProof/>
                <w:webHidden/>
              </w:rPr>
              <w:instrText xml:space="preserve"> PAGEREF _Toc212798759 \h </w:instrText>
            </w:r>
            <w:r>
              <w:rPr>
                <w:noProof/>
                <w:webHidden/>
              </w:rPr>
            </w:r>
            <w:r>
              <w:rPr>
                <w:noProof/>
                <w:webHidden/>
              </w:rPr>
              <w:fldChar w:fldCharType="separate"/>
            </w:r>
            <w:r>
              <w:rPr>
                <w:noProof/>
                <w:webHidden/>
              </w:rPr>
              <w:t>14</w:t>
            </w:r>
            <w:r>
              <w:rPr>
                <w:noProof/>
                <w:webHidden/>
              </w:rPr>
              <w:fldChar w:fldCharType="end"/>
            </w:r>
          </w:hyperlink>
        </w:p>
        <w:p w14:paraId="350E2B94" w14:textId="5079C1B0"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60" w:history="1">
            <w:r w:rsidRPr="00BD2C1F">
              <w:rPr>
                <w:rStyle w:val="Hyperlink"/>
                <w:noProof/>
              </w:rPr>
              <w:t>4.11</w:t>
            </w:r>
            <w:r>
              <w:rPr>
                <w:rFonts w:asciiTheme="minorHAnsi" w:eastAsiaTheme="minorEastAsia" w:hAnsiTheme="minorHAnsi" w:cstheme="minorBidi"/>
                <w:noProof/>
                <w:kern w:val="2"/>
                <w:sz w:val="24"/>
                <w:szCs w:val="24"/>
                <w14:ligatures w14:val="standardContextual"/>
              </w:rPr>
              <w:tab/>
            </w:r>
            <w:r w:rsidRPr="00BD2C1F">
              <w:rPr>
                <w:rStyle w:val="Hyperlink"/>
                <w:noProof/>
              </w:rPr>
              <w:t>Income</w:t>
            </w:r>
            <w:r w:rsidRPr="00BD2C1F">
              <w:rPr>
                <w:rStyle w:val="Hyperlink"/>
                <w:noProof/>
                <w:spacing w:val="-3"/>
              </w:rPr>
              <w:t xml:space="preserve"> </w:t>
            </w:r>
            <w:r w:rsidRPr="00BD2C1F">
              <w:rPr>
                <w:rStyle w:val="Hyperlink"/>
                <w:noProof/>
                <w:spacing w:val="-2"/>
              </w:rPr>
              <w:t>Approach</w:t>
            </w:r>
            <w:r>
              <w:rPr>
                <w:noProof/>
                <w:webHidden/>
              </w:rPr>
              <w:tab/>
            </w:r>
            <w:r>
              <w:rPr>
                <w:noProof/>
                <w:webHidden/>
              </w:rPr>
              <w:fldChar w:fldCharType="begin"/>
            </w:r>
            <w:r>
              <w:rPr>
                <w:noProof/>
                <w:webHidden/>
              </w:rPr>
              <w:instrText xml:space="preserve"> PAGEREF _Toc212798760 \h </w:instrText>
            </w:r>
            <w:r>
              <w:rPr>
                <w:noProof/>
                <w:webHidden/>
              </w:rPr>
            </w:r>
            <w:r>
              <w:rPr>
                <w:noProof/>
                <w:webHidden/>
              </w:rPr>
              <w:fldChar w:fldCharType="separate"/>
            </w:r>
            <w:r>
              <w:rPr>
                <w:noProof/>
                <w:webHidden/>
              </w:rPr>
              <w:t>14</w:t>
            </w:r>
            <w:r>
              <w:rPr>
                <w:noProof/>
                <w:webHidden/>
              </w:rPr>
              <w:fldChar w:fldCharType="end"/>
            </w:r>
          </w:hyperlink>
        </w:p>
        <w:p w14:paraId="7BAAA3AE" w14:textId="619343F8"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61" w:history="1">
            <w:r w:rsidRPr="00BD2C1F">
              <w:rPr>
                <w:rStyle w:val="Hyperlink"/>
                <w:noProof/>
              </w:rPr>
              <w:t>4.12</w:t>
            </w:r>
            <w:r>
              <w:rPr>
                <w:rFonts w:asciiTheme="minorHAnsi" w:eastAsiaTheme="minorEastAsia" w:hAnsiTheme="minorHAnsi" w:cstheme="minorBidi"/>
                <w:noProof/>
                <w:kern w:val="2"/>
                <w:sz w:val="24"/>
                <w:szCs w:val="24"/>
                <w14:ligatures w14:val="standardContextual"/>
              </w:rPr>
              <w:tab/>
            </w:r>
            <w:r w:rsidRPr="00BD2C1F">
              <w:rPr>
                <w:rStyle w:val="Hyperlink"/>
                <w:noProof/>
              </w:rPr>
              <w:t>Independence</w:t>
            </w:r>
            <w:r w:rsidRPr="00BD2C1F">
              <w:rPr>
                <w:rStyle w:val="Hyperlink"/>
                <w:noProof/>
                <w:spacing w:val="-3"/>
              </w:rPr>
              <w:t xml:space="preserve"> </w:t>
            </w:r>
            <w:r w:rsidRPr="00BD2C1F">
              <w:rPr>
                <w:rStyle w:val="Hyperlink"/>
                <w:noProof/>
              </w:rPr>
              <w:t>or</w:t>
            </w:r>
            <w:r w:rsidRPr="00BD2C1F">
              <w:rPr>
                <w:rStyle w:val="Hyperlink"/>
                <w:noProof/>
                <w:spacing w:val="-3"/>
              </w:rPr>
              <w:t xml:space="preserve"> </w:t>
            </w:r>
            <w:r w:rsidRPr="00BD2C1F">
              <w:rPr>
                <w:rStyle w:val="Hyperlink"/>
                <w:noProof/>
                <w:spacing w:val="-2"/>
              </w:rPr>
              <w:t>Independent</w:t>
            </w:r>
            <w:r>
              <w:rPr>
                <w:noProof/>
                <w:webHidden/>
              </w:rPr>
              <w:tab/>
            </w:r>
            <w:r>
              <w:rPr>
                <w:noProof/>
                <w:webHidden/>
              </w:rPr>
              <w:fldChar w:fldCharType="begin"/>
            </w:r>
            <w:r>
              <w:rPr>
                <w:noProof/>
                <w:webHidden/>
              </w:rPr>
              <w:instrText xml:space="preserve"> PAGEREF _Toc212798761 \h </w:instrText>
            </w:r>
            <w:r>
              <w:rPr>
                <w:noProof/>
                <w:webHidden/>
              </w:rPr>
            </w:r>
            <w:r>
              <w:rPr>
                <w:noProof/>
                <w:webHidden/>
              </w:rPr>
              <w:fldChar w:fldCharType="separate"/>
            </w:r>
            <w:r>
              <w:rPr>
                <w:noProof/>
                <w:webHidden/>
              </w:rPr>
              <w:t>14</w:t>
            </w:r>
            <w:r>
              <w:rPr>
                <w:noProof/>
                <w:webHidden/>
              </w:rPr>
              <w:fldChar w:fldCharType="end"/>
            </w:r>
          </w:hyperlink>
        </w:p>
        <w:p w14:paraId="5C563F06" w14:textId="1B5FD1B5"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62" w:history="1">
            <w:r w:rsidRPr="00BD2C1F">
              <w:rPr>
                <w:rStyle w:val="Hyperlink"/>
                <w:noProof/>
              </w:rPr>
              <w:t>4.13</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Inputs</w:t>
            </w:r>
            <w:r>
              <w:rPr>
                <w:noProof/>
                <w:webHidden/>
              </w:rPr>
              <w:tab/>
            </w:r>
            <w:r>
              <w:rPr>
                <w:noProof/>
                <w:webHidden/>
              </w:rPr>
              <w:fldChar w:fldCharType="begin"/>
            </w:r>
            <w:r>
              <w:rPr>
                <w:noProof/>
                <w:webHidden/>
              </w:rPr>
              <w:instrText xml:space="preserve"> PAGEREF _Toc212798762 \h </w:instrText>
            </w:r>
            <w:r>
              <w:rPr>
                <w:noProof/>
                <w:webHidden/>
              </w:rPr>
            </w:r>
            <w:r>
              <w:rPr>
                <w:noProof/>
                <w:webHidden/>
              </w:rPr>
              <w:fldChar w:fldCharType="separate"/>
            </w:r>
            <w:r>
              <w:rPr>
                <w:noProof/>
                <w:webHidden/>
              </w:rPr>
              <w:t>14</w:t>
            </w:r>
            <w:r>
              <w:rPr>
                <w:noProof/>
                <w:webHidden/>
              </w:rPr>
              <w:fldChar w:fldCharType="end"/>
            </w:r>
          </w:hyperlink>
        </w:p>
        <w:p w14:paraId="73BCA9E9" w14:textId="36ED4204"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63" w:history="1">
            <w:r w:rsidRPr="00BD2C1F">
              <w:rPr>
                <w:rStyle w:val="Hyperlink"/>
                <w:noProof/>
              </w:rPr>
              <w:t>4.14</w:t>
            </w:r>
            <w:r>
              <w:rPr>
                <w:rFonts w:asciiTheme="minorHAnsi" w:eastAsiaTheme="minorEastAsia" w:hAnsiTheme="minorHAnsi" w:cstheme="minorBidi"/>
                <w:noProof/>
                <w:kern w:val="2"/>
                <w:sz w:val="24"/>
                <w:szCs w:val="24"/>
                <w14:ligatures w14:val="standardContextual"/>
              </w:rPr>
              <w:tab/>
            </w:r>
            <w:r w:rsidRPr="00BD2C1F">
              <w:rPr>
                <w:rStyle w:val="Hyperlink"/>
                <w:noProof/>
              </w:rPr>
              <w:t>Investment</w:t>
            </w:r>
            <w:r w:rsidRPr="00BD2C1F">
              <w:rPr>
                <w:rStyle w:val="Hyperlink"/>
                <w:noProof/>
                <w:spacing w:val="-5"/>
              </w:rPr>
              <w:t xml:space="preserve"> </w:t>
            </w:r>
            <w:r w:rsidRPr="00BD2C1F">
              <w:rPr>
                <w:rStyle w:val="Hyperlink"/>
                <w:noProof/>
                <w:spacing w:val="-2"/>
              </w:rPr>
              <w:t>Value</w:t>
            </w:r>
            <w:r>
              <w:rPr>
                <w:noProof/>
                <w:webHidden/>
              </w:rPr>
              <w:tab/>
            </w:r>
            <w:r>
              <w:rPr>
                <w:noProof/>
                <w:webHidden/>
              </w:rPr>
              <w:fldChar w:fldCharType="begin"/>
            </w:r>
            <w:r>
              <w:rPr>
                <w:noProof/>
                <w:webHidden/>
              </w:rPr>
              <w:instrText xml:space="preserve"> PAGEREF _Toc212798763 \h </w:instrText>
            </w:r>
            <w:r>
              <w:rPr>
                <w:noProof/>
                <w:webHidden/>
              </w:rPr>
            </w:r>
            <w:r>
              <w:rPr>
                <w:noProof/>
                <w:webHidden/>
              </w:rPr>
              <w:fldChar w:fldCharType="separate"/>
            </w:r>
            <w:r>
              <w:rPr>
                <w:noProof/>
                <w:webHidden/>
              </w:rPr>
              <w:t>14</w:t>
            </w:r>
            <w:r>
              <w:rPr>
                <w:noProof/>
                <w:webHidden/>
              </w:rPr>
              <w:fldChar w:fldCharType="end"/>
            </w:r>
          </w:hyperlink>
        </w:p>
        <w:p w14:paraId="27CF3C98" w14:textId="43BDEDC7"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64" w:history="1">
            <w:r w:rsidRPr="00BD2C1F">
              <w:rPr>
                <w:rStyle w:val="Hyperlink"/>
                <w:noProof/>
              </w:rPr>
              <w:t>4.15</w:t>
            </w:r>
            <w:r>
              <w:rPr>
                <w:rFonts w:asciiTheme="minorHAnsi" w:eastAsiaTheme="minorEastAsia" w:hAnsiTheme="minorHAnsi" w:cstheme="minorBidi"/>
                <w:noProof/>
                <w:kern w:val="2"/>
                <w:sz w:val="24"/>
                <w:szCs w:val="24"/>
                <w14:ligatures w14:val="standardContextual"/>
              </w:rPr>
              <w:tab/>
            </w:r>
            <w:r w:rsidRPr="00BD2C1F">
              <w:rPr>
                <w:rStyle w:val="Hyperlink"/>
                <w:noProof/>
              </w:rPr>
              <w:t>Market</w:t>
            </w:r>
            <w:r w:rsidRPr="00BD2C1F">
              <w:rPr>
                <w:rStyle w:val="Hyperlink"/>
                <w:noProof/>
                <w:spacing w:val="-4"/>
              </w:rPr>
              <w:t xml:space="preserve"> </w:t>
            </w:r>
            <w:r w:rsidRPr="00BD2C1F">
              <w:rPr>
                <w:rStyle w:val="Hyperlink"/>
                <w:noProof/>
                <w:spacing w:val="-2"/>
              </w:rPr>
              <w:t>Approach (or Sales Comparison Approach)</w:t>
            </w:r>
            <w:r>
              <w:rPr>
                <w:noProof/>
                <w:webHidden/>
              </w:rPr>
              <w:tab/>
            </w:r>
            <w:r>
              <w:rPr>
                <w:noProof/>
                <w:webHidden/>
              </w:rPr>
              <w:fldChar w:fldCharType="begin"/>
            </w:r>
            <w:r>
              <w:rPr>
                <w:noProof/>
                <w:webHidden/>
              </w:rPr>
              <w:instrText xml:space="preserve"> PAGEREF _Toc212798764 \h </w:instrText>
            </w:r>
            <w:r>
              <w:rPr>
                <w:noProof/>
                <w:webHidden/>
              </w:rPr>
            </w:r>
            <w:r>
              <w:rPr>
                <w:noProof/>
                <w:webHidden/>
              </w:rPr>
              <w:fldChar w:fldCharType="separate"/>
            </w:r>
            <w:r>
              <w:rPr>
                <w:noProof/>
                <w:webHidden/>
              </w:rPr>
              <w:t>14</w:t>
            </w:r>
            <w:r>
              <w:rPr>
                <w:noProof/>
                <w:webHidden/>
              </w:rPr>
              <w:fldChar w:fldCharType="end"/>
            </w:r>
          </w:hyperlink>
        </w:p>
        <w:p w14:paraId="54544AE4" w14:textId="1FF61F64"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65" w:history="1">
            <w:r w:rsidRPr="00BD2C1F">
              <w:rPr>
                <w:rStyle w:val="Hyperlink"/>
                <w:noProof/>
              </w:rPr>
              <w:t>4.16</w:t>
            </w:r>
            <w:r>
              <w:rPr>
                <w:rFonts w:asciiTheme="minorHAnsi" w:eastAsiaTheme="minorEastAsia" w:hAnsiTheme="minorHAnsi" w:cstheme="minorBidi"/>
                <w:noProof/>
                <w:kern w:val="2"/>
                <w:sz w:val="24"/>
                <w:szCs w:val="24"/>
                <w14:ligatures w14:val="standardContextual"/>
              </w:rPr>
              <w:tab/>
            </w:r>
            <w:r w:rsidRPr="00BD2C1F">
              <w:rPr>
                <w:rStyle w:val="Hyperlink"/>
                <w:noProof/>
              </w:rPr>
              <w:t>Market</w:t>
            </w:r>
            <w:r w:rsidRPr="00BD2C1F">
              <w:rPr>
                <w:rStyle w:val="Hyperlink"/>
                <w:noProof/>
                <w:spacing w:val="-4"/>
              </w:rPr>
              <w:t xml:space="preserve"> </w:t>
            </w:r>
            <w:r w:rsidRPr="00BD2C1F">
              <w:rPr>
                <w:rStyle w:val="Hyperlink"/>
                <w:noProof/>
                <w:spacing w:val="-2"/>
              </w:rPr>
              <w:t>Value</w:t>
            </w:r>
            <w:r>
              <w:rPr>
                <w:noProof/>
                <w:webHidden/>
              </w:rPr>
              <w:tab/>
            </w:r>
            <w:r>
              <w:rPr>
                <w:noProof/>
                <w:webHidden/>
              </w:rPr>
              <w:fldChar w:fldCharType="begin"/>
            </w:r>
            <w:r>
              <w:rPr>
                <w:noProof/>
                <w:webHidden/>
              </w:rPr>
              <w:instrText xml:space="preserve"> PAGEREF _Toc212798765 \h </w:instrText>
            </w:r>
            <w:r>
              <w:rPr>
                <w:noProof/>
                <w:webHidden/>
              </w:rPr>
            </w:r>
            <w:r>
              <w:rPr>
                <w:noProof/>
                <w:webHidden/>
              </w:rPr>
              <w:fldChar w:fldCharType="separate"/>
            </w:r>
            <w:r>
              <w:rPr>
                <w:noProof/>
                <w:webHidden/>
              </w:rPr>
              <w:t>14</w:t>
            </w:r>
            <w:r>
              <w:rPr>
                <w:noProof/>
                <w:webHidden/>
              </w:rPr>
              <w:fldChar w:fldCharType="end"/>
            </w:r>
          </w:hyperlink>
        </w:p>
        <w:p w14:paraId="40C9E518" w14:textId="7F2DD5A5"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66" w:history="1">
            <w:r w:rsidRPr="00BD2C1F">
              <w:rPr>
                <w:rStyle w:val="Hyperlink"/>
                <w:noProof/>
              </w:rPr>
              <w:t>4.17</w:t>
            </w:r>
            <w:r>
              <w:rPr>
                <w:rFonts w:asciiTheme="minorHAnsi" w:eastAsiaTheme="minorEastAsia" w:hAnsiTheme="minorHAnsi" w:cstheme="minorBidi"/>
                <w:noProof/>
                <w:kern w:val="2"/>
                <w:sz w:val="24"/>
                <w:szCs w:val="24"/>
                <w14:ligatures w14:val="standardContextual"/>
              </w:rPr>
              <w:tab/>
            </w:r>
            <w:r w:rsidRPr="00BD2C1F">
              <w:rPr>
                <w:rStyle w:val="Hyperlink"/>
                <w:noProof/>
              </w:rPr>
              <w:t>Materiality</w:t>
            </w:r>
            <w:r w:rsidRPr="00BD2C1F">
              <w:rPr>
                <w:rStyle w:val="Hyperlink"/>
                <w:noProof/>
                <w:spacing w:val="-2"/>
              </w:rPr>
              <w:t xml:space="preserve"> </w:t>
            </w:r>
            <w:r w:rsidRPr="00BD2C1F">
              <w:rPr>
                <w:rStyle w:val="Hyperlink"/>
                <w:noProof/>
              </w:rPr>
              <w:t>or</w:t>
            </w:r>
            <w:r w:rsidRPr="00BD2C1F">
              <w:rPr>
                <w:rStyle w:val="Hyperlink"/>
                <w:noProof/>
                <w:spacing w:val="-2"/>
              </w:rPr>
              <w:t xml:space="preserve"> Material</w:t>
            </w:r>
            <w:r>
              <w:rPr>
                <w:noProof/>
                <w:webHidden/>
              </w:rPr>
              <w:tab/>
            </w:r>
            <w:r>
              <w:rPr>
                <w:noProof/>
                <w:webHidden/>
              </w:rPr>
              <w:fldChar w:fldCharType="begin"/>
            </w:r>
            <w:r>
              <w:rPr>
                <w:noProof/>
                <w:webHidden/>
              </w:rPr>
              <w:instrText xml:space="preserve"> PAGEREF _Toc212798766 \h </w:instrText>
            </w:r>
            <w:r>
              <w:rPr>
                <w:noProof/>
                <w:webHidden/>
              </w:rPr>
            </w:r>
            <w:r>
              <w:rPr>
                <w:noProof/>
                <w:webHidden/>
              </w:rPr>
              <w:fldChar w:fldCharType="separate"/>
            </w:r>
            <w:r>
              <w:rPr>
                <w:noProof/>
                <w:webHidden/>
              </w:rPr>
              <w:t>15</w:t>
            </w:r>
            <w:r>
              <w:rPr>
                <w:noProof/>
                <w:webHidden/>
              </w:rPr>
              <w:fldChar w:fldCharType="end"/>
            </w:r>
          </w:hyperlink>
        </w:p>
        <w:p w14:paraId="1C66A283" w14:textId="72C5343E"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67" w:history="1">
            <w:r w:rsidRPr="00BD2C1F">
              <w:rPr>
                <w:rStyle w:val="Hyperlink"/>
                <w:noProof/>
              </w:rPr>
              <w:t>4.18</w:t>
            </w:r>
            <w:r>
              <w:rPr>
                <w:rFonts w:asciiTheme="minorHAnsi" w:eastAsiaTheme="minorEastAsia" w:hAnsiTheme="minorHAnsi" w:cstheme="minorBidi"/>
                <w:noProof/>
                <w:kern w:val="2"/>
                <w:sz w:val="24"/>
                <w:szCs w:val="24"/>
                <w14:ligatures w14:val="standardContextual"/>
              </w:rPr>
              <w:tab/>
            </w:r>
            <w:r w:rsidRPr="00BD2C1F">
              <w:rPr>
                <w:rStyle w:val="Hyperlink"/>
                <w:noProof/>
              </w:rPr>
              <w:t>Mineral</w:t>
            </w:r>
            <w:r w:rsidRPr="00BD2C1F">
              <w:rPr>
                <w:rStyle w:val="Hyperlink"/>
                <w:noProof/>
                <w:spacing w:val="-3"/>
              </w:rPr>
              <w:t xml:space="preserve"> </w:t>
            </w:r>
            <w:r w:rsidRPr="00BD2C1F">
              <w:rPr>
                <w:rStyle w:val="Hyperlink"/>
                <w:noProof/>
                <w:spacing w:val="-2"/>
              </w:rPr>
              <w:t>Property</w:t>
            </w:r>
            <w:r>
              <w:rPr>
                <w:noProof/>
                <w:webHidden/>
              </w:rPr>
              <w:tab/>
            </w:r>
            <w:r>
              <w:rPr>
                <w:noProof/>
                <w:webHidden/>
              </w:rPr>
              <w:fldChar w:fldCharType="begin"/>
            </w:r>
            <w:r>
              <w:rPr>
                <w:noProof/>
                <w:webHidden/>
              </w:rPr>
              <w:instrText xml:space="preserve"> PAGEREF _Toc212798767 \h </w:instrText>
            </w:r>
            <w:r>
              <w:rPr>
                <w:noProof/>
                <w:webHidden/>
              </w:rPr>
            </w:r>
            <w:r>
              <w:rPr>
                <w:noProof/>
                <w:webHidden/>
              </w:rPr>
              <w:fldChar w:fldCharType="separate"/>
            </w:r>
            <w:r>
              <w:rPr>
                <w:noProof/>
                <w:webHidden/>
              </w:rPr>
              <w:t>15</w:t>
            </w:r>
            <w:r>
              <w:rPr>
                <w:noProof/>
                <w:webHidden/>
              </w:rPr>
              <w:fldChar w:fldCharType="end"/>
            </w:r>
          </w:hyperlink>
        </w:p>
        <w:p w14:paraId="2875386F" w14:textId="137F34AE"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68" w:history="1">
            <w:r w:rsidRPr="00BD2C1F">
              <w:rPr>
                <w:rStyle w:val="Hyperlink"/>
                <w:noProof/>
              </w:rPr>
              <w:t>4.19</w:t>
            </w:r>
            <w:r>
              <w:rPr>
                <w:rFonts w:asciiTheme="minorHAnsi" w:eastAsiaTheme="minorEastAsia" w:hAnsiTheme="minorHAnsi" w:cstheme="minorBidi"/>
                <w:noProof/>
                <w:kern w:val="2"/>
                <w:sz w:val="24"/>
                <w:szCs w:val="24"/>
                <w14:ligatures w14:val="standardContextual"/>
              </w:rPr>
              <w:tab/>
            </w:r>
            <w:r w:rsidRPr="00BD2C1F">
              <w:rPr>
                <w:rStyle w:val="Hyperlink"/>
                <w:noProof/>
              </w:rPr>
              <w:t>Mineral</w:t>
            </w:r>
            <w:r w:rsidRPr="00BD2C1F">
              <w:rPr>
                <w:rStyle w:val="Hyperlink"/>
                <w:noProof/>
                <w:spacing w:val="-3"/>
              </w:rPr>
              <w:t xml:space="preserve"> </w:t>
            </w:r>
            <w:r w:rsidRPr="00BD2C1F">
              <w:rPr>
                <w:rStyle w:val="Hyperlink"/>
                <w:noProof/>
              </w:rPr>
              <w:t>Resources</w:t>
            </w:r>
            <w:r w:rsidRPr="00BD2C1F">
              <w:rPr>
                <w:rStyle w:val="Hyperlink"/>
                <w:noProof/>
                <w:spacing w:val="-2"/>
              </w:rPr>
              <w:t xml:space="preserve"> </w:t>
            </w:r>
            <w:r w:rsidRPr="00BD2C1F">
              <w:rPr>
                <w:rStyle w:val="Hyperlink"/>
                <w:noProof/>
              </w:rPr>
              <w:t>and</w:t>
            </w:r>
            <w:r w:rsidRPr="00BD2C1F">
              <w:rPr>
                <w:rStyle w:val="Hyperlink"/>
                <w:noProof/>
                <w:spacing w:val="-2"/>
              </w:rPr>
              <w:t xml:space="preserve"> </w:t>
            </w:r>
            <w:r w:rsidRPr="00BD2C1F">
              <w:rPr>
                <w:rStyle w:val="Hyperlink"/>
                <w:noProof/>
              </w:rPr>
              <w:t>Mineral</w:t>
            </w:r>
            <w:r w:rsidRPr="00BD2C1F">
              <w:rPr>
                <w:rStyle w:val="Hyperlink"/>
                <w:noProof/>
                <w:spacing w:val="-2"/>
              </w:rPr>
              <w:t xml:space="preserve"> Reserves</w:t>
            </w:r>
            <w:r>
              <w:rPr>
                <w:noProof/>
                <w:webHidden/>
              </w:rPr>
              <w:tab/>
            </w:r>
            <w:r>
              <w:rPr>
                <w:noProof/>
                <w:webHidden/>
              </w:rPr>
              <w:fldChar w:fldCharType="begin"/>
            </w:r>
            <w:r>
              <w:rPr>
                <w:noProof/>
                <w:webHidden/>
              </w:rPr>
              <w:instrText xml:space="preserve"> PAGEREF _Toc212798768 \h </w:instrText>
            </w:r>
            <w:r>
              <w:rPr>
                <w:noProof/>
                <w:webHidden/>
              </w:rPr>
            </w:r>
            <w:r>
              <w:rPr>
                <w:noProof/>
                <w:webHidden/>
              </w:rPr>
              <w:fldChar w:fldCharType="separate"/>
            </w:r>
            <w:r>
              <w:rPr>
                <w:noProof/>
                <w:webHidden/>
              </w:rPr>
              <w:t>15</w:t>
            </w:r>
            <w:r>
              <w:rPr>
                <w:noProof/>
                <w:webHidden/>
              </w:rPr>
              <w:fldChar w:fldCharType="end"/>
            </w:r>
          </w:hyperlink>
        </w:p>
        <w:p w14:paraId="3402C0AF" w14:textId="2299A193"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69" w:history="1">
            <w:r w:rsidRPr="00BD2C1F">
              <w:rPr>
                <w:rStyle w:val="Hyperlink"/>
                <w:noProof/>
              </w:rPr>
              <w:t>4.20</w:t>
            </w:r>
            <w:r>
              <w:rPr>
                <w:rFonts w:asciiTheme="minorHAnsi" w:eastAsiaTheme="minorEastAsia" w:hAnsiTheme="minorHAnsi" w:cstheme="minorBidi"/>
                <w:noProof/>
                <w:kern w:val="2"/>
                <w:sz w:val="24"/>
                <w:szCs w:val="24"/>
                <w14:ligatures w14:val="standardContextual"/>
              </w:rPr>
              <w:tab/>
            </w:r>
            <w:r w:rsidRPr="00BD2C1F">
              <w:rPr>
                <w:rStyle w:val="Hyperlink"/>
                <w:noProof/>
              </w:rPr>
              <w:t>Minerals</w:t>
            </w:r>
            <w:r w:rsidRPr="00BD2C1F">
              <w:rPr>
                <w:rStyle w:val="Hyperlink"/>
                <w:noProof/>
                <w:spacing w:val="-3"/>
              </w:rPr>
              <w:t xml:space="preserve"> </w:t>
            </w:r>
            <w:r w:rsidRPr="00BD2C1F">
              <w:rPr>
                <w:rStyle w:val="Hyperlink"/>
                <w:noProof/>
                <w:spacing w:val="-2"/>
              </w:rPr>
              <w:t>Industry</w:t>
            </w:r>
            <w:r>
              <w:rPr>
                <w:noProof/>
                <w:webHidden/>
              </w:rPr>
              <w:tab/>
            </w:r>
            <w:r>
              <w:rPr>
                <w:noProof/>
                <w:webHidden/>
              </w:rPr>
              <w:fldChar w:fldCharType="begin"/>
            </w:r>
            <w:r>
              <w:rPr>
                <w:noProof/>
                <w:webHidden/>
              </w:rPr>
              <w:instrText xml:space="preserve"> PAGEREF _Toc212798769 \h </w:instrText>
            </w:r>
            <w:r>
              <w:rPr>
                <w:noProof/>
                <w:webHidden/>
              </w:rPr>
            </w:r>
            <w:r>
              <w:rPr>
                <w:noProof/>
                <w:webHidden/>
              </w:rPr>
              <w:fldChar w:fldCharType="separate"/>
            </w:r>
            <w:r>
              <w:rPr>
                <w:noProof/>
                <w:webHidden/>
              </w:rPr>
              <w:t>15</w:t>
            </w:r>
            <w:r>
              <w:rPr>
                <w:noProof/>
                <w:webHidden/>
              </w:rPr>
              <w:fldChar w:fldCharType="end"/>
            </w:r>
          </w:hyperlink>
        </w:p>
        <w:p w14:paraId="68A6C28D" w14:textId="6E827F12"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70" w:history="1">
            <w:r w:rsidRPr="00BD2C1F">
              <w:rPr>
                <w:rStyle w:val="Hyperlink"/>
                <w:noProof/>
              </w:rPr>
              <w:t>4.21</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Objectivity</w:t>
            </w:r>
            <w:r>
              <w:rPr>
                <w:noProof/>
                <w:webHidden/>
              </w:rPr>
              <w:tab/>
            </w:r>
            <w:r>
              <w:rPr>
                <w:noProof/>
                <w:webHidden/>
              </w:rPr>
              <w:fldChar w:fldCharType="begin"/>
            </w:r>
            <w:r>
              <w:rPr>
                <w:noProof/>
                <w:webHidden/>
              </w:rPr>
              <w:instrText xml:space="preserve"> PAGEREF _Toc212798770 \h </w:instrText>
            </w:r>
            <w:r>
              <w:rPr>
                <w:noProof/>
                <w:webHidden/>
              </w:rPr>
            </w:r>
            <w:r>
              <w:rPr>
                <w:noProof/>
                <w:webHidden/>
              </w:rPr>
              <w:fldChar w:fldCharType="separate"/>
            </w:r>
            <w:r>
              <w:rPr>
                <w:noProof/>
                <w:webHidden/>
              </w:rPr>
              <w:t>15</w:t>
            </w:r>
            <w:r>
              <w:rPr>
                <w:noProof/>
                <w:webHidden/>
              </w:rPr>
              <w:fldChar w:fldCharType="end"/>
            </w:r>
          </w:hyperlink>
        </w:p>
        <w:p w14:paraId="60829847" w14:textId="501332D4"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71" w:history="1">
            <w:r w:rsidRPr="00BD2C1F">
              <w:rPr>
                <w:rStyle w:val="Hyperlink"/>
                <w:noProof/>
              </w:rPr>
              <w:t>4.22</w:t>
            </w:r>
            <w:r>
              <w:rPr>
                <w:rFonts w:asciiTheme="minorHAnsi" w:eastAsiaTheme="minorEastAsia" w:hAnsiTheme="minorHAnsi" w:cstheme="minorBidi"/>
                <w:noProof/>
                <w:kern w:val="2"/>
                <w:sz w:val="24"/>
                <w:szCs w:val="24"/>
                <w14:ligatures w14:val="standardContextual"/>
              </w:rPr>
              <w:tab/>
            </w:r>
            <w:r w:rsidRPr="00BD2C1F">
              <w:rPr>
                <w:rStyle w:val="Hyperlink"/>
                <w:noProof/>
              </w:rPr>
              <w:t>Petroleum</w:t>
            </w:r>
            <w:r w:rsidRPr="00BD2C1F">
              <w:rPr>
                <w:rStyle w:val="Hyperlink"/>
                <w:noProof/>
                <w:spacing w:val="-5"/>
              </w:rPr>
              <w:t xml:space="preserve"> </w:t>
            </w:r>
            <w:r w:rsidRPr="00BD2C1F">
              <w:rPr>
                <w:rStyle w:val="Hyperlink"/>
                <w:noProof/>
              </w:rPr>
              <w:t>Resources</w:t>
            </w:r>
            <w:r w:rsidRPr="00BD2C1F">
              <w:rPr>
                <w:rStyle w:val="Hyperlink"/>
                <w:noProof/>
                <w:spacing w:val="-1"/>
              </w:rPr>
              <w:t xml:space="preserve"> </w:t>
            </w:r>
            <w:r w:rsidRPr="00BD2C1F">
              <w:rPr>
                <w:rStyle w:val="Hyperlink"/>
                <w:noProof/>
              </w:rPr>
              <w:t>and</w:t>
            </w:r>
            <w:r w:rsidRPr="00BD2C1F">
              <w:rPr>
                <w:rStyle w:val="Hyperlink"/>
                <w:noProof/>
                <w:spacing w:val="-2"/>
              </w:rPr>
              <w:t xml:space="preserve"> </w:t>
            </w:r>
            <w:r w:rsidRPr="00BD2C1F">
              <w:rPr>
                <w:rStyle w:val="Hyperlink"/>
                <w:noProof/>
              </w:rPr>
              <w:t>Petroleum</w:t>
            </w:r>
            <w:r w:rsidRPr="00BD2C1F">
              <w:rPr>
                <w:rStyle w:val="Hyperlink"/>
                <w:noProof/>
                <w:spacing w:val="-4"/>
              </w:rPr>
              <w:t xml:space="preserve"> </w:t>
            </w:r>
            <w:r w:rsidRPr="00BD2C1F">
              <w:rPr>
                <w:rStyle w:val="Hyperlink"/>
                <w:noProof/>
                <w:spacing w:val="-2"/>
              </w:rPr>
              <w:t>Reserves</w:t>
            </w:r>
            <w:r>
              <w:rPr>
                <w:noProof/>
                <w:webHidden/>
              </w:rPr>
              <w:tab/>
            </w:r>
            <w:r>
              <w:rPr>
                <w:noProof/>
                <w:webHidden/>
              </w:rPr>
              <w:fldChar w:fldCharType="begin"/>
            </w:r>
            <w:r>
              <w:rPr>
                <w:noProof/>
                <w:webHidden/>
              </w:rPr>
              <w:instrText xml:space="preserve"> PAGEREF _Toc212798771 \h </w:instrText>
            </w:r>
            <w:r>
              <w:rPr>
                <w:noProof/>
                <w:webHidden/>
              </w:rPr>
            </w:r>
            <w:r>
              <w:rPr>
                <w:noProof/>
                <w:webHidden/>
              </w:rPr>
              <w:fldChar w:fldCharType="separate"/>
            </w:r>
            <w:r>
              <w:rPr>
                <w:noProof/>
                <w:webHidden/>
              </w:rPr>
              <w:t>15</w:t>
            </w:r>
            <w:r>
              <w:rPr>
                <w:noProof/>
                <w:webHidden/>
              </w:rPr>
              <w:fldChar w:fldCharType="end"/>
            </w:r>
          </w:hyperlink>
        </w:p>
        <w:p w14:paraId="0D18BBB4" w14:textId="2A71790E"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72" w:history="1">
            <w:r w:rsidRPr="00BD2C1F">
              <w:rPr>
                <w:rStyle w:val="Hyperlink"/>
                <w:noProof/>
              </w:rPr>
              <w:t>4.23</w:t>
            </w:r>
            <w:r>
              <w:rPr>
                <w:rFonts w:asciiTheme="minorHAnsi" w:eastAsiaTheme="minorEastAsia" w:hAnsiTheme="minorHAnsi" w:cstheme="minorBidi"/>
                <w:noProof/>
                <w:kern w:val="2"/>
                <w:sz w:val="24"/>
                <w:szCs w:val="24"/>
                <w14:ligatures w14:val="standardContextual"/>
              </w:rPr>
              <w:tab/>
            </w:r>
            <w:r w:rsidRPr="00BD2C1F">
              <w:rPr>
                <w:rStyle w:val="Hyperlink"/>
                <w:noProof/>
              </w:rPr>
              <w:t>Professional</w:t>
            </w:r>
            <w:r w:rsidRPr="00BD2C1F">
              <w:rPr>
                <w:rStyle w:val="Hyperlink"/>
                <w:noProof/>
                <w:spacing w:val="-4"/>
              </w:rPr>
              <w:t xml:space="preserve"> </w:t>
            </w:r>
            <w:r w:rsidRPr="00BD2C1F">
              <w:rPr>
                <w:rStyle w:val="Hyperlink"/>
                <w:noProof/>
                <w:spacing w:val="-2"/>
              </w:rPr>
              <w:t>Organization</w:t>
            </w:r>
            <w:r>
              <w:rPr>
                <w:noProof/>
                <w:webHidden/>
              </w:rPr>
              <w:tab/>
            </w:r>
            <w:r>
              <w:rPr>
                <w:noProof/>
                <w:webHidden/>
              </w:rPr>
              <w:fldChar w:fldCharType="begin"/>
            </w:r>
            <w:r>
              <w:rPr>
                <w:noProof/>
                <w:webHidden/>
              </w:rPr>
              <w:instrText xml:space="preserve"> PAGEREF _Toc212798772 \h </w:instrText>
            </w:r>
            <w:r>
              <w:rPr>
                <w:noProof/>
                <w:webHidden/>
              </w:rPr>
            </w:r>
            <w:r>
              <w:rPr>
                <w:noProof/>
                <w:webHidden/>
              </w:rPr>
              <w:fldChar w:fldCharType="separate"/>
            </w:r>
            <w:r>
              <w:rPr>
                <w:noProof/>
                <w:webHidden/>
              </w:rPr>
              <w:t>15</w:t>
            </w:r>
            <w:r>
              <w:rPr>
                <w:noProof/>
                <w:webHidden/>
              </w:rPr>
              <w:fldChar w:fldCharType="end"/>
            </w:r>
          </w:hyperlink>
        </w:p>
        <w:p w14:paraId="08E5AF0D" w14:textId="1FFB41E4"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73" w:history="1">
            <w:r w:rsidRPr="00BD2C1F">
              <w:rPr>
                <w:rStyle w:val="Hyperlink"/>
                <w:noProof/>
              </w:rPr>
              <w:t>4.24</w:t>
            </w:r>
            <w:r>
              <w:rPr>
                <w:rFonts w:asciiTheme="minorHAnsi" w:eastAsiaTheme="minorEastAsia" w:hAnsiTheme="minorHAnsi" w:cstheme="minorBidi"/>
                <w:noProof/>
                <w:kern w:val="2"/>
                <w:sz w:val="24"/>
                <w:szCs w:val="24"/>
                <w14:ligatures w14:val="standardContextual"/>
              </w:rPr>
              <w:tab/>
            </w:r>
            <w:r w:rsidRPr="00BD2C1F">
              <w:rPr>
                <w:rStyle w:val="Hyperlink"/>
                <w:noProof/>
              </w:rPr>
              <w:t>Public</w:t>
            </w:r>
            <w:r w:rsidRPr="00BD2C1F">
              <w:rPr>
                <w:rStyle w:val="Hyperlink"/>
                <w:noProof/>
                <w:spacing w:val="-6"/>
              </w:rPr>
              <w:t xml:space="preserve"> </w:t>
            </w:r>
            <w:r w:rsidRPr="00BD2C1F">
              <w:rPr>
                <w:rStyle w:val="Hyperlink"/>
                <w:noProof/>
                <w:spacing w:val="-2"/>
              </w:rPr>
              <w:t>Report</w:t>
            </w:r>
            <w:r>
              <w:rPr>
                <w:noProof/>
                <w:webHidden/>
              </w:rPr>
              <w:tab/>
            </w:r>
            <w:r>
              <w:rPr>
                <w:noProof/>
                <w:webHidden/>
              </w:rPr>
              <w:fldChar w:fldCharType="begin"/>
            </w:r>
            <w:r>
              <w:rPr>
                <w:noProof/>
                <w:webHidden/>
              </w:rPr>
              <w:instrText xml:space="preserve"> PAGEREF _Toc212798773 \h </w:instrText>
            </w:r>
            <w:r>
              <w:rPr>
                <w:noProof/>
                <w:webHidden/>
              </w:rPr>
            </w:r>
            <w:r>
              <w:rPr>
                <w:noProof/>
                <w:webHidden/>
              </w:rPr>
              <w:fldChar w:fldCharType="separate"/>
            </w:r>
            <w:r>
              <w:rPr>
                <w:noProof/>
                <w:webHidden/>
              </w:rPr>
              <w:t>16</w:t>
            </w:r>
            <w:r>
              <w:rPr>
                <w:noProof/>
                <w:webHidden/>
              </w:rPr>
              <w:fldChar w:fldCharType="end"/>
            </w:r>
          </w:hyperlink>
        </w:p>
        <w:p w14:paraId="6E794436" w14:textId="1B2194C6"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74" w:history="1">
            <w:r w:rsidRPr="00BD2C1F">
              <w:rPr>
                <w:rStyle w:val="Hyperlink"/>
                <w:noProof/>
              </w:rPr>
              <w:t>4.25</w:t>
            </w:r>
            <w:r>
              <w:rPr>
                <w:rFonts w:asciiTheme="minorHAnsi" w:eastAsiaTheme="minorEastAsia" w:hAnsiTheme="minorHAnsi" w:cstheme="minorBidi"/>
                <w:noProof/>
                <w:kern w:val="2"/>
                <w:sz w:val="24"/>
                <w:szCs w:val="24"/>
                <w14:ligatures w14:val="standardContextual"/>
              </w:rPr>
              <w:tab/>
            </w:r>
            <w:r w:rsidRPr="00BD2C1F">
              <w:rPr>
                <w:rStyle w:val="Hyperlink"/>
                <w:noProof/>
              </w:rPr>
              <w:t>Real</w:t>
            </w:r>
            <w:r w:rsidRPr="00BD2C1F">
              <w:rPr>
                <w:rStyle w:val="Hyperlink"/>
                <w:noProof/>
                <w:spacing w:val="-4"/>
              </w:rPr>
              <w:t xml:space="preserve"> </w:t>
            </w:r>
            <w:r w:rsidRPr="00BD2C1F">
              <w:rPr>
                <w:rStyle w:val="Hyperlink"/>
                <w:noProof/>
                <w:spacing w:val="-2"/>
              </w:rPr>
              <w:t>Estate</w:t>
            </w:r>
            <w:r>
              <w:rPr>
                <w:noProof/>
                <w:webHidden/>
              </w:rPr>
              <w:tab/>
            </w:r>
            <w:r>
              <w:rPr>
                <w:noProof/>
                <w:webHidden/>
              </w:rPr>
              <w:fldChar w:fldCharType="begin"/>
            </w:r>
            <w:r>
              <w:rPr>
                <w:noProof/>
                <w:webHidden/>
              </w:rPr>
              <w:instrText xml:space="preserve"> PAGEREF _Toc212798774 \h </w:instrText>
            </w:r>
            <w:r>
              <w:rPr>
                <w:noProof/>
                <w:webHidden/>
              </w:rPr>
            </w:r>
            <w:r>
              <w:rPr>
                <w:noProof/>
                <w:webHidden/>
              </w:rPr>
              <w:fldChar w:fldCharType="separate"/>
            </w:r>
            <w:r>
              <w:rPr>
                <w:noProof/>
                <w:webHidden/>
              </w:rPr>
              <w:t>16</w:t>
            </w:r>
            <w:r>
              <w:rPr>
                <w:noProof/>
                <w:webHidden/>
              </w:rPr>
              <w:fldChar w:fldCharType="end"/>
            </w:r>
          </w:hyperlink>
        </w:p>
        <w:p w14:paraId="3D3AB830" w14:textId="3EC4D4B1"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75" w:history="1">
            <w:r w:rsidRPr="00BD2C1F">
              <w:rPr>
                <w:rStyle w:val="Hyperlink"/>
                <w:noProof/>
              </w:rPr>
              <w:t>4.26</w:t>
            </w:r>
            <w:r>
              <w:rPr>
                <w:rFonts w:asciiTheme="minorHAnsi" w:eastAsiaTheme="minorEastAsia" w:hAnsiTheme="minorHAnsi" w:cstheme="minorBidi"/>
                <w:noProof/>
                <w:kern w:val="2"/>
                <w:sz w:val="24"/>
                <w:szCs w:val="24"/>
                <w14:ligatures w14:val="standardContextual"/>
              </w:rPr>
              <w:tab/>
            </w:r>
            <w:r w:rsidRPr="00BD2C1F">
              <w:rPr>
                <w:rStyle w:val="Hyperlink"/>
                <w:noProof/>
              </w:rPr>
              <w:t>Real</w:t>
            </w:r>
            <w:r w:rsidRPr="00BD2C1F">
              <w:rPr>
                <w:rStyle w:val="Hyperlink"/>
                <w:noProof/>
                <w:spacing w:val="-3"/>
              </w:rPr>
              <w:t xml:space="preserve"> </w:t>
            </w:r>
            <w:r w:rsidRPr="00BD2C1F">
              <w:rPr>
                <w:rStyle w:val="Hyperlink"/>
                <w:noProof/>
              </w:rPr>
              <w:t>Property</w:t>
            </w:r>
            <w:r w:rsidRPr="00BD2C1F">
              <w:rPr>
                <w:rStyle w:val="Hyperlink"/>
                <w:noProof/>
                <w:spacing w:val="-2"/>
              </w:rPr>
              <w:t xml:space="preserve"> </w:t>
            </w:r>
            <w:r w:rsidRPr="00BD2C1F">
              <w:rPr>
                <w:rStyle w:val="Hyperlink"/>
                <w:noProof/>
              </w:rPr>
              <w:t>and</w:t>
            </w:r>
            <w:r w:rsidRPr="00BD2C1F">
              <w:rPr>
                <w:rStyle w:val="Hyperlink"/>
                <w:noProof/>
                <w:spacing w:val="-3"/>
              </w:rPr>
              <w:t xml:space="preserve"> </w:t>
            </w:r>
            <w:r w:rsidRPr="00BD2C1F">
              <w:rPr>
                <w:rStyle w:val="Hyperlink"/>
                <w:noProof/>
              </w:rPr>
              <w:t>Real</w:t>
            </w:r>
            <w:r w:rsidRPr="00BD2C1F">
              <w:rPr>
                <w:rStyle w:val="Hyperlink"/>
                <w:noProof/>
                <w:spacing w:val="-2"/>
              </w:rPr>
              <w:t xml:space="preserve"> </w:t>
            </w:r>
            <w:r w:rsidRPr="00BD2C1F">
              <w:rPr>
                <w:rStyle w:val="Hyperlink"/>
                <w:noProof/>
              </w:rPr>
              <w:t>Property</w:t>
            </w:r>
            <w:r w:rsidRPr="00BD2C1F">
              <w:rPr>
                <w:rStyle w:val="Hyperlink"/>
                <w:noProof/>
                <w:spacing w:val="-2"/>
              </w:rPr>
              <w:t xml:space="preserve"> Interest</w:t>
            </w:r>
            <w:r>
              <w:rPr>
                <w:noProof/>
                <w:webHidden/>
              </w:rPr>
              <w:tab/>
            </w:r>
            <w:r>
              <w:rPr>
                <w:noProof/>
                <w:webHidden/>
              </w:rPr>
              <w:fldChar w:fldCharType="begin"/>
            </w:r>
            <w:r>
              <w:rPr>
                <w:noProof/>
                <w:webHidden/>
              </w:rPr>
              <w:instrText xml:space="preserve"> PAGEREF _Toc212798775 \h </w:instrText>
            </w:r>
            <w:r>
              <w:rPr>
                <w:noProof/>
                <w:webHidden/>
              </w:rPr>
            </w:r>
            <w:r>
              <w:rPr>
                <w:noProof/>
                <w:webHidden/>
              </w:rPr>
              <w:fldChar w:fldCharType="separate"/>
            </w:r>
            <w:r>
              <w:rPr>
                <w:noProof/>
                <w:webHidden/>
              </w:rPr>
              <w:t>16</w:t>
            </w:r>
            <w:r>
              <w:rPr>
                <w:noProof/>
                <w:webHidden/>
              </w:rPr>
              <w:fldChar w:fldCharType="end"/>
            </w:r>
          </w:hyperlink>
        </w:p>
        <w:p w14:paraId="10B8EAEC" w14:textId="42625BE1"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76" w:history="1">
            <w:r w:rsidRPr="00BD2C1F">
              <w:rPr>
                <w:rStyle w:val="Hyperlink"/>
                <w:noProof/>
              </w:rPr>
              <w:t>4.27</w:t>
            </w:r>
            <w:r>
              <w:rPr>
                <w:rFonts w:asciiTheme="minorHAnsi" w:eastAsiaTheme="minorEastAsia" w:hAnsiTheme="minorHAnsi" w:cstheme="minorBidi"/>
                <w:noProof/>
                <w:kern w:val="2"/>
                <w:sz w:val="24"/>
                <w:szCs w:val="24"/>
                <w14:ligatures w14:val="standardContextual"/>
              </w:rPr>
              <w:tab/>
            </w:r>
            <w:r w:rsidRPr="00BD2C1F">
              <w:rPr>
                <w:rStyle w:val="Hyperlink"/>
                <w:noProof/>
              </w:rPr>
              <w:t>Reasonableness</w:t>
            </w:r>
            <w:r>
              <w:rPr>
                <w:noProof/>
                <w:webHidden/>
              </w:rPr>
              <w:tab/>
            </w:r>
            <w:r>
              <w:rPr>
                <w:noProof/>
                <w:webHidden/>
              </w:rPr>
              <w:fldChar w:fldCharType="begin"/>
            </w:r>
            <w:r>
              <w:rPr>
                <w:noProof/>
                <w:webHidden/>
              </w:rPr>
              <w:instrText xml:space="preserve"> PAGEREF _Toc212798776 \h </w:instrText>
            </w:r>
            <w:r>
              <w:rPr>
                <w:noProof/>
                <w:webHidden/>
              </w:rPr>
            </w:r>
            <w:r>
              <w:rPr>
                <w:noProof/>
                <w:webHidden/>
              </w:rPr>
              <w:fldChar w:fldCharType="separate"/>
            </w:r>
            <w:r>
              <w:rPr>
                <w:noProof/>
                <w:webHidden/>
              </w:rPr>
              <w:t>16</w:t>
            </w:r>
            <w:r>
              <w:rPr>
                <w:noProof/>
                <w:webHidden/>
              </w:rPr>
              <w:fldChar w:fldCharType="end"/>
            </w:r>
          </w:hyperlink>
        </w:p>
        <w:p w14:paraId="21191F47" w14:textId="3A8005B2"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77" w:history="1">
            <w:r w:rsidRPr="00BD2C1F">
              <w:rPr>
                <w:rStyle w:val="Hyperlink"/>
                <w:noProof/>
              </w:rPr>
              <w:t>4.28</w:t>
            </w:r>
            <w:r>
              <w:rPr>
                <w:rFonts w:asciiTheme="minorHAnsi" w:eastAsiaTheme="minorEastAsia" w:hAnsiTheme="minorHAnsi" w:cstheme="minorBidi"/>
                <w:noProof/>
                <w:kern w:val="2"/>
                <w:sz w:val="24"/>
                <w:szCs w:val="24"/>
                <w14:ligatures w14:val="standardContextual"/>
              </w:rPr>
              <w:tab/>
            </w:r>
            <w:r w:rsidRPr="00BD2C1F">
              <w:rPr>
                <w:rStyle w:val="Hyperlink"/>
                <w:noProof/>
              </w:rPr>
              <w:t>Report</w:t>
            </w:r>
            <w:r w:rsidRPr="00BD2C1F">
              <w:rPr>
                <w:rStyle w:val="Hyperlink"/>
                <w:noProof/>
                <w:spacing w:val="-6"/>
              </w:rPr>
              <w:t xml:space="preserve"> </w:t>
            </w:r>
            <w:r w:rsidRPr="00BD2C1F">
              <w:rPr>
                <w:rStyle w:val="Hyperlink"/>
                <w:noProof/>
                <w:spacing w:val="-4"/>
              </w:rPr>
              <w:t>Date</w:t>
            </w:r>
            <w:r>
              <w:rPr>
                <w:noProof/>
                <w:webHidden/>
              </w:rPr>
              <w:tab/>
            </w:r>
            <w:r>
              <w:rPr>
                <w:noProof/>
                <w:webHidden/>
              </w:rPr>
              <w:fldChar w:fldCharType="begin"/>
            </w:r>
            <w:r>
              <w:rPr>
                <w:noProof/>
                <w:webHidden/>
              </w:rPr>
              <w:instrText xml:space="preserve"> PAGEREF _Toc212798777 \h </w:instrText>
            </w:r>
            <w:r>
              <w:rPr>
                <w:noProof/>
                <w:webHidden/>
              </w:rPr>
            </w:r>
            <w:r>
              <w:rPr>
                <w:noProof/>
                <w:webHidden/>
              </w:rPr>
              <w:fldChar w:fldCharType="separate"/>
            </w:r>
            <w:r>
              <w:rPr>
                <w:noProof/>
                <w:webHidden/>
              </w:rPr>
              <w:t>16</w:t>
            </w:r>
            <w:r>
              <w:rPr>
                <w:noProof/>
                <w:webHidden/>
              </w:rPr>
              <w:fldChar w:fldCharType="end"/>
            </w:r>
          </w:hyperlink>
        </w:p>
        <w:p w14:paraId="5BD19B77" w14:textId="70CC943D"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78" w:history="1">
            <w:r w:rsidRPr="00BD2C1F">
              <w:rPr>
                <w:rStyle w:val="Hyperlink"/>
                <w:noProof/>
              </w:rPr>
              <w:t>4.29</w:t>
            </w:r>
            <w:r>
              <w:rPr>
                <w:rFonts w:asciiTheme="minorHAnsi" w:eastAsiaTheme="minorEastAsia" w:hAnsiTheme="minorHAnsi" w:cstheme="minorBidi"/>
                <w:noProof/>
                <w:kern w:val="2"/>
                <w:sz w:val="24"/>
                <w:szCs w:val="24"/>
                <w14:ligatures w14:val="standardContextual"/>
              </w:rPr>
              <w:tab/>
            </w:r>
            <w:r w:rsidRPr="00BD2C1F">
              <w:rPr>
                <w:rStyle w:val="Hyperlink"/>
                <w:noProof/>
              </w:rPr>
              <w:t>Special</w:t>
            </w:r>
            <w:r w:rsidRPr="00BD2C1F">
              <w:rPr>
                <w:rStyle w:val="Hyperlink"/>
                <w:noProof/>
                <w:spacing w:val="-2"/>
              </w:rPr>
              <w:t xml:space="preserve"> Assumption</w:t>
            </w:r>
            <w:r>
              <w:rPr>
                <w:noProof/>
                <w:webHidden/>
              </w:rPr>
              <w:tab/>
            </w:r>
            <w:r>
              <w:rPr>
                <w:noProof/>
                <w:webHidden/>
              </w:rPr>
              <w:fldChar w:fldCharType="begin"/>
            </w:r>
            <w:r>
              <w:rPr>
                <w:noProof/>
                <w:webHidden/>
              </w:rPr>
              <w:instrText xml:space="preserve"> PAGEREF _Toc212798778 \h </w:instrText>
            </w:r>
            <w:r>
              <w:rPr>
                <w:noProof/>
                <w:webHidden/>
              </w:rPr>
            </w:r>
            <w:r>
              <w:rPr>
                <w:noProof/>
                <w:webHidden/>
              </w:rPr>
              <w:fldChar w:fldCharType="separate"/>
            </w:r>
            <w:r>
              <w:rPr>
                <w:noProof/>
                <w:webHidden/>
              </w:rPr>
              <w:t>16</w:t>
            </w:r>
            <w:r>
              <w:rPr>
                <w:noProof/>
                <w:webHidden/>
              </w:rPr>
              <w:fldChar w:fldCharType="end"/>
            </w:r>
          </w:hyperlink>
        </w:p>
        <w:p w14:paraId="134618AC" w14:textId="5B86102D"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79" w:history="1">
            <w:r w:rsidRPr="00BD2C1F">
              <w:rPr>
                <w:rStyle w:val="Hyperlink"/>
                <w:noProof/>
              </w:rPr>
              <w:t>4.30</w:t>
            </w:r>
            <w:r>
              <w:rPr>
                <w:rFonts w:asciiTheme="minorHAnsi" w:eastAsiaTheme="minorEastAsia" w:hAnsiTheme="minorHAnsi" w:cstheme="minorBidi"/>
                <w:noProof/>
                <w:kern w:val="2"/>
                <w:sz w:val="24"/>
                <w:szCs w:val="24"/>
                <w14:ligatures w14:val="standardContextual"/>
              </w:rPr>
              <w:tab/>
            </w:r>
            <w:r w:rsidRPr="00BD2C1F">
              <w:rPr>
                <w:rStyle w:val="Hyperlink"/>
                <w:noProof/>
              </w:rPr>
              <w:t>Special</w:t>
            </w:r>
            <w:r w:rsidRPr="00BD2C1F">
              <w:rPr>
                <w:rStyle w:val="Hyperlink"/>
                <w:noProof/>
                <w:spacing w:val="-2"/>
              </w:rPr>
              <w:t xml:space="preserve"> Purchaser</w:t>
            </w:r>
            <w:r>
              <w:rPr>
                <w:noProof/>
                <w:webHidden/>
              </w:rPr>
              <w:tab/>
            </w:r>
            <w:r>
              <w:rPr>
                <w:noProof/>
                <w:webHidden/>
              </w:rPr>
              <w:fldChar w:fldCharType="begin"/>
            </w:r>
            <w:r>
              <w:rPr>
                <w:noProof/>
                <w:webHidden/>
              </w:rPr>
              <w:instrText xml:space="preserve"> PAGEREF _Toc212798779 \h </w:instrText>
            </w:r>
            <w:r>
              <w:rPr>
                <w:noProof/>
                <w:webHidden/>
              </w:rPr>
            </w:r>
            <w:r>
              <w:rPr>
                <w:noProof/>
                <w:webHidden/>
              </w:rPr>
              <w:fldChar w:fldCharType="separate"/>
            </w:r>
            <w:r>
              <w:rPr>
                <w:noProof/>
                <w:webHidden/>
              </w:rPr>
              <w:t>16</w:t>
            </w:r>
            <w:r>
              <w:rPr>
                <w:noProof/>
                <w:webHidden/>
              </w:rPr>
              <w:fldChar w:fldCharType="end"/>
            </w:r>
          </w:hyperlink>
        </w:p>
        <w:p w14:paraId="032D3C4E" w14:textId="3131A417"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80" w:history="1">
            <w:r w:rsidRPr="00BD2C1F">
              <w:rPr>
                <w:rStyle w:val="Hyperlink"/>
                <w:noProof/>
              </w:rPr>
              <w:t>4.31</w:t>
            </w:r>
            <w:r>
              <w:rPr>
                <w:rFonts w:asciiTheme="minorHAnsi" w:eastAsiaTheme="minorEastAsia" w:hAnsiTheme="minorHAnsi" w:cstheme="minorBidi"/>
                <w:noProof/>
                <w:kern w:val="2"/>
                <w:sz w:val="24"/>
                <w:szCs w:val="24"/>
                <w14:ligatures w14:val="standardContextual"/>
              </w:rPr>
              <w:tab/>
            </w:r>
            <w:r w:rsidRPr="00BD2C1F">
              <w:rPr>
                <w:rStyle w:val="Hyperlink"/>
                <w:noProof/>
              </w:rPr>
              <w:t>Special</w:t>
            </w:r>
            <w:r w:rsidRPr="00BD2C1F">
              <w:rPr>
                <w:rStyle w:val="Hyperlink"/>
                <w:noProof/>
                <w:spacing w:val="-2"/>
              </w:rPr>
              <w:t xml:space="preserve"> Value</w:t>
            </w:r>
            <w:r>
              <w:rPr>
                <w:noProof/>
                <w:webHidden/>
              </w:rPr>
              <w:tab/>
            </w:r>
            <w:r>
              <w:rPr>
                <w:noProof/>
                <w:webHidden/>
              </w:rPr>
              <w:fldChar w:fldCharType="begin"/>
            </w:r>
            <w:r>
              <w:rPr>
                <w:noProof/>
                <w:webHidden/>
              </w:rPr>
              <w:instrText xml:space="preserve"> PAGEREF _Toc212798780 \h </w:instrText>
            </w:r>
            <w:r>
              <w:rPr>
                <w:noProof/>
                <w:webHidden/>
              </w:rPr>
            </w:r>
            <w:r>
              <w:rPr>
                <w:noProof/>
                <w:webHidden/>
              </w:rPr>
              <w:fldChar w:fldCharType="separate"/>
            </w:r>
            <w:r>
              <w:rPr>
                <w:noProof/>
                <w:webHidden/>
              </w:rPr>
              <w:t>16</w:t>
            </w:r>
            <w:r>
              <w:rPr>
                <w:noProof/>
                <w:webHidden/>
              </w:rPr>
              <w:fldChar w:fldCharType="end"/>
            </w:r>
          </w:hyperlink>
        </w:p>
        <w:p w14:paraId="796F2A30" w14:textId="1E9E48A8"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81" w:history="1">
            <w:r w:rsidRPr="00BD2C1F">
              <w:rPr>
                <w:rStyle w:val="Hyperlink"/>
                <w:noProof/>
              </w:rPr>
              <w:t>4.32</w:t>
            </w:r>
            <w:r>
              <w:rPr>
                <w:rFonts w:asciiTheme="minorHAnsi" w:eastAsiaTheme="minorEastAsia" w:hAnsiTheme="minorHAnsi" w:cstheme="minorBidi"/>
                <w:noProof/>
                <w:kern w:val="2"/>
                <w:sz w:val="24"/>
                <w:szCs w:val="24"/>
                <w14:ligatures w14:val="standardContextual"/>
              </w:rPr>
              <w:tab/>
            </w:r>
            <w:r w:rsidRPr="00BD2C1F">
              <w:rPr>
                <w:rStyle w:val="Hyperlink"/>
                <w:noProof/>
              </w:rPr>
              <w:t>Synergistic</w:t>
            </w:r>
            <w:r w:rsidRPr="00BD2C1F">
              <w:rPr>
                <w:rStyle w:val="Hyperlink"/>
                <w:noProof/>
                <w:spacing w:val="-4"/>
              </w:rPr>
              <w:t xml:space="preserve"> </w:t>
            </w:r>
            <w:r w:rsidRPr="00BD2C1F">
              <w:rPr>
                <w:rStyle w:val="Hyperlink"/>
                <w:noProof/>
                <w:spacing w:val="-2"/>
              </w:rPr>
              <w:t>Value</w:t>
            </w:r>
            <w:r>
              <w:rPr>
                <w:noProof/>
                <w:webHidden/>
              </w:rPr>
              <w:tab/>
            </w:r>
            <w:r>
              <w:rPr>
                <w:noProof/>
                <w:webHidden/>
              </w:rPr>
              <w:fldChar w:fldCharType="begin"/>
            </w:r>
            <w:r>
              <w:rPr>
                <w:noProof/>
                <w:webHidden/>
              </w:rPr>
              <w:instrText xml:space="preserve"> PAGEREF _Toc212798781 \h </w:instrText>
            </w:r>
            <w:r>
              <w:rPr>
                <w:noProof/>
                <w:webHidden/>
              </w:rPr>
            </w:r>
            <w:r>
              <w:rPr>
                <w:noProof/>
                <w:webHidden/>
              </w:rPr>
              <w:fldChar w:fldCharType="separate"/>
            </w:r>
            <w:r>
              <w:rPr>
                <w:noProof/>
                <w:webHidden/>
              </w:rPr>
              <w:t>16</w:t>
            </w:r>
            <w:r>
              <w:rPr>
                <w:noProof/>
                <w:webHidden/>
              </w:rPr>
              <w:fldChar w:fldCharType="end"/>
            </w:r>
          </w:hyperlink>
        </w:p>
        <w:p w14:paraId="38B279F0" w14:textId="6278CE75"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82" w:history="1">
            <w:r w:rsidRPr="00BD2C1F">
              <w:rPr>
                <w:rStyle w:val="Hyperlink"/>
                <w:noProof/>
              </w:rPr>
              <w:t>4.33</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Transparency</w:t>
            </w:r>
            <w:r>
              <w:rPr>
                <w:noProof/>
                <w:webHidden/>
              </w:rPr>
              <w:tab/>
            </w:r>
            <w:r>
              <w:rPr>
                <w:noProof/>
                <w:webHidden/>
              </w:rPr>
              <w:fldChar w:fldCharType="begin"/>
            </w:r>
            <w:r>
              <w:rPr>
                <w:noProof/>
                <w:webHidden/>
              </w:rPr>
              <w:instrText xml:space="preserve"> PAGEREF _Toc212798782 \h </w:instrText>
            </w:r>
            <w:r>
              <w:rPr>
                <w:noProof/>
                <w:webHidden/>
              </w:rPr>
            </w:r>
            <w:r>
              <w:rPr>
                <w:noProof/>
                <w:webHidden/>
              </w:rPr>
              <w:fldChar w:fldCharType="separate"/>
            </w:r>
            <w:r>
              <w:rPr>
                <w:noProof/>
                <w:webHidden/>
              </w:rPr>
              <w:t>16</w:t>
            </w:r>
            <w:r>
              <w:rPr>
                <w:noProof/>
                <w:webHidden/>
              </w:rPr>
              <w:fldChar w:fldCharType="end"/>
            </w:r>
          </w:hyperlink>
        </w:p>
        <w:p w14:paraId="31FCB864" w14:textId="77394C6C"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83" w:history="1">
            <w:r w:rsidRPr="00BD2C1F">
              <w:rPr>
                <w:rStyle w:val="Hyperlink"/>
                <w:noProof/>
              </w:rPr>
              <w:t>4.34</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Valuation</w:t>
            </w:r>
            <w:r>
              <w:rPr>
                <w:noProof/>
                <w:webHidden/>
              </w:rPr>
              <w:tab/>
            </w:r>
            <w:r>
              <w:rPr>
                <w:noProof/>
                <w:webHidden/>
              </w:rPr>
              <w:fldChar w:fldCharType="begin"/>
            </w:r>
            <w:r>
              <w:rPr>
                <w:noProof/>
                <w:webHidden/>
              </w:rPr>
              <w:instrText xml:space="preserve"> PAGEREF _Toc212798783 \h </w:instrText>
            </w:r>
            <w:r>
              <w:rPr>
                <w:noProof/>
                <w:webHidden/>
              </w:rPr>
            </w:r>
            <w:r>
              <w:rPr>
                <w:noProof/>
                <w:webHidden/>
              </w:rPr>
              <w:fldChar w:fldCharType="separate"/>
            </w:r>
            <w:r>
              <w:rPr>
                <w:noProof/>
                <w:webHidden/>
              </w:rPr>
              <w:t>17</w:t>
            </w:r>
            <w:r>
              <w:rPr>
                <w:noProof/>
                <w:webHidden/>
              </w:rPr>
              <w:fldChar w:fldCharType="end"/>
            </w:r>
          </w:hyperlink>
        </w:p>
        <w:p w14:paraId="473AA3C1" w14:textId="4744A6F7"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84" w:history="1">
            <w:r w:rsidRPr="00BD2C1F">
              <w:rPr>
                <w:rStyle w:val="Hyperlink"/>
                <w:noProof/>
              </w:rPr>
              <w:t>4.35</w:t>
            </w:r>
            <w:r>
              <w:rPr>
                <w:rFonts w:asciiTheme="minorHAnsi" w:eastAsiaTheme="minorEastAsia" w:hAnsiTheme="minorHAnsi" w:cstheme="minorBidi"/>
                <w:noProof/>
                <w:kern w:val="2"/>
                <w:sz w:val="24"/>
                <w:szCs w:val="24"/>
                <w14:ligatures w14:val="standardContextual"/>
              </w:rPr>
              <w:tab/>
            </w:r>
            <w:r w:rsidRPr="00BD2C1F">
              <w:rPr>
                <w:rStyle w:val="Hyperlink"/>
                <w:noProof/>
              </w:rPr>
              <w:t>Valuation</w:t>
            </w:r>
            <w:r w:rsidRPr="00BD2C1F">
              <w:rPr>
                <w:rStyle w:val="Hyperlink"/>
                <w:noProof/>
                <w:spacing w:val="-2"/>
              </w:rPr>
              <w:t xml:space="preserve"> Approach</w:t>
            </w:r>
            <w:r>
              <w:rPr>
                <w:noProof/>
                <w:webHidden/>
              </w:rPr>
              <w:tab/>
            </w:r>
            <w:r>
              <w:rPr>
                <w:noProof/>
                <w:webHidden/>
              </w:rPr>
              <w:fldChar w:fldCharType="begin"/>
            </w:r>
            <w:r>
              <w:rPr>
                <w:noProof/>
                <w:webHidden/>
              </w:rPr>
              <w:instrText xml:space="preserve"> PAGEREF _Toc212798784 \h </w:instrText>
            </w:r>
            <w:r>
              <w:rPr>
                <w:noProof/>
                <w:webHidden/>
              </w:rPr>
            </w:r>
            <w:r>
              <w:rPr>
                <w:noProof/>
                <w:webHidden/>
              </w:rPr>
              <w:fldChar w:fldCharType="separate"/>
            </w:r>
            <w:r>
              <w:rPr>
                <w:noProof/>
                <w:webHidden/>
              </w:rPr>
              <w:t>17</w:t>
            </w:r>
            <w:r>
              <w:rPr>
                <w:noProof/>
                <w:webHidden/>
              </w:rPr>
              <w:fldChar w:fldCharType="end"/>
            </w:r>
          </w:hyperlink>
        </w:p>
        <w:p w14:paraId="2FA8EB45" w14:textId="3BFC8B64"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85" w:history="1">
            <w:r w:rsidRPr="00BD2C1F">
              <w:rPr>
                <w:rStyle w:val="Hyperlink"/>
                <w:noProof/>
              </w:rPr>
              <w:t>4.36</w:t>
            </w:r>
            <w:r>
              <w:rPr>
                <w:rFonts w:asciiTheme="minorHAnsi" w:eastAsiaTheme="minorEastAsia" w:hAnsiTheme="minorHAnsi" w:cstheme="minorBidi"/>
                <w:noProof/>
                <w:kern w:val="2"/>
                <w:sz w:val="24"/>
                <w:szCs w:val="24"/>
                <w14:ligatures w14:val="standardContextual"/>
              </w:rPr>
              <w:tab/>
            </w:r>
            <w:r w:rsidRPr="00BD2C1F">
              <w:rPr>
                <w:rStyle w:val="Hyperlink"/>
                <w:noProof/>
              </w:rPr>
              <w:t>Valuation</w:t>
            </w:r>
            <w:r w:rsidRPr="00BD2C1F">
              <w:rPr>
                <w:rStyle w:val="Hyperlink"/>
                <w:noProof/>
                <w:spacing w:val="-2"/>
              </w:rPr>
              <w:t xml:space="preserve"> </w:t>
            </w:r>
            <w:r w:rsidRPr="00BD2C1F">
              <w:rPr>
                <w:rStyle w:val="Hyperlink"/>
                <w:noProof/>
                <w:spacing w:val="-4"/>
              </w:rPr>
              <w:t>Date</w:t>
            </w:r>
            <w:r>
              <w:rPr>
                <w:noProof/>
                <w:webHidden/>
              </w:rPr>
              <w:tab/>
            </w:r>
            <w:r>
              <w:rPr>
                <w:noProof/>
                <w:webHidden/>
              </w:rPr>
              <w:fldChar w:fldCharType="begin"/>
            </w:r>
            <w:r>
              <w:rPr>
                <w:noProof/>
                <w:webHidden/>
              </w:rPr>
              <w:instrText xml:space="preserve"> PAGEREF _Toc212798785 \h </w:instrText>
            </w:r>
            <w:r>
              <w:rPr>
                <w:noProof/>
                <w:webHidden/>
              </w:rPr>
            </w:r>
            <w:r>
              <w:rPr>
                <w:noProof/>
                <w:webHidden/>
              </w:rPr>
              <w:fldChar w:fldCharType="separate"/>
            </w:r>
            <w:r>
              <w:rPr>
                <w:noProof/>
                <w:webHidden/>
              </w:rPr>
              <w:t>17</w:t>
            </w:r>
            <w:r>
              <w:rPr>
                <w:noProof/>
                <w:webHidden/>
              </w:rPr>
              <w:fldChar w:fldCharType="end"/>
            </w:r>
          </w:hyperlink>
        </w:p>
        <w:p w14:paraId="7E568CD4" w14:textId="4AC1980A"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86" w:history="1">
            <w:r w:rsidRPr="00BD2C1F">
              <w:rPr>
                <w:rStyle w:val="Hyperlink"/>
                <w:noProof/>
              </w:rPr>
              <w:t>4.37</w:t>
            </w:r>
            <w:r>
              <w:rPr>
                <w:rFonts w:asciiTheme="minorHAnsi" w:eastAsiaTheme="minorEastAsia" w:hAnsiTheme="minorHAnsi" w:cstheme="minorBidi"/>
                <w:noProof/>
                <w:kern w:val="2"/>
                <w:sz w:val="24"/>
                <w:szCs w:val="24"/>
                <w14:ligatures w14:val="standardContextual"/>
              </w:rPr>
              <w:tab/>
            </w:r>
            <w:r w:rsidRPr="00BD2C1F">
              <w:rPr>
                <w:rStyle w:val="Hyperlink"/>
                <w:noProof/>
              </w:rPr>
              <w:t>Valuation</w:t>
            </w:r>
            <w:r w:rsidRPr="00BD2C1F">
              <w:rPr>
                <w:rStyle w:val="Hyperlink"/>
                <w:noProof/>
                <w:spacing w:val="-2"/>
              </w:rPr>
              <w:t xml:space="preserve"> Method</w:t>
            </w:r>
            <w:r>
              <w:rPr>
                <w:noProof/>
                <w:webHidden/>
              </w:rPr>
              <w:tab/>
            </w:r>
            <w:r>
              <w:rPr>
                <w:noProof/>
                <w:webHidden/>
              </w:rPr>
              <w:fldChar w:fldCharType="begin"/>
            </w:r>
            <w:r>
              <w:rPr>
                <w:noProof/>
                <w:webHidden/>
              </w:rPr>
              <w:instrText xml:space="preserve"> PAGEREF _Toc212798786 \h </w:instrText>
            </w:r>
            <w:r>
              <w:rPr>
                <w:noProof/>
                <w:webHidden/>
              </w:rPr>
            </w:r>
            <w:r>
              <w:rPr>
                <w:noProof/>
                <w:webHidden/>
              </w:rPr>
              <w:fldChar w:fldCharType="separate"/>
            </w:r>
            <w:r>
              <w:rPr>
                <w:noProof/>
                <w:webHidden/>
              </w:rPr>
              <w:t>17</w:t>
            </w:r>
            <w:r>
              <w:rPr>
                <w:noProof/>
                <w:webHidden/>
              </w:rPr>
              <w:fldChar w:fldCharType="end"/>
            </w:r>
          </w:hyperlink>
        </w:p>
        <w:p w14:paraId="5965AE41" w14:textId="54E1E7EF"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87" w:history="1">
            <w:r w:rsidRPr="00BD2C1F">
              <w:rPr>
                <w:rStyle w:val="Hyperlink"/>
                <w:noProof/>
              </w:rPr>
              <w:t>4.38</w:t>
            </w:r>
            <w:r>
              <w:rPr>
                <w:rFonts w:asciiTheme="minorHAnsi" w:eastAsiaTheme="minorEastAsia" w:hAnsiTheme="minorHAnsi" w:cstheme="minorBidi"/>
                <w:noProof/>
                <w:kern w:val="2"/>
                <w:sz w:val="24"/>
                <w:szCs w:val="24"/>
                <w14:ligatures w14:val="standardContextual"/>
              </w:rPr>
              <w:tab/>
            </w:r>
            <w:r w:rsidRPr="00BD2C1F">
              <w:rPr>
                <w:rStyle w:val="Hyperlink"/>
                <w:noProof/>
              </w:rPr>
              <w:t>Valuation</w:t>
            </w:r>
            <w:r w:rsidRPr="00BD2C1F">
              <w:rPr>
                <w:rStyle w:val="Hyperlink"/>
                <w:noProof/>
                <w:spacing w:val="-2"/>
              </w:rPr>
              <w:t xml:space="preserve"> Report</w:t>
            </w:r>
            <w:r>
              <w:rPr>
                <w:noProof/>
                <w:webHidden/>
              </w:rPr>
              <w:tab/>
            </w:r>
            <w:r>
              <w:rPr>
                <w:noProof/>
                <w:webHidden/>
              </w:rPr>
              <w:fldChar w:fldCharType="begin"/>
            </w:r>
            <w:r>
              <w:rPr>
                <w:noProof/>
                <w:webHidden/>
              </w:rPr>
              <w:instrText xml:space="preserve"> PAGEREF _Toc212798787 \h </w:instrText>
            </w:r>
            <w:r>
              <w:rPr>
                <w:noProof/>
                <w:webHidden/>
              </w:rPr>
            </w:r>
            <w:r>
              <w:rPr>
                <w:noProof/>
                <w:webHidden/>
              </w:rPr>
              <w:fldChar w:fldCharType="separate"/>
            </w:r>
            <w:r>
              <w:rPr>
                <w:noProof/>
                <w:webHidden/>
              </w:rPr>
              <w:t>17</w:t>
            </w:r>
            <w:r>
              <w:rPr>
                <w:noProof/>
                <w:webHidden/>
              </w:rPr>
              <w:fldChar w:fldCharType="end"/>
            </w:r>
          </w:hyperlink>
        </w:p>
        <w:p w14:paraId="2CDADC97" w14:textId="6B22BA21"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88" w:history="1">
            <w:r w:rsidRPr="00BD2C1F">
              <w:rPr>
                <w:rStyle w:val="Hyperlink"/>
                <w:noProof/>
              </w:rPr>
              <w:t>4.39</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Value</w:t>
            </w:r>
            <w:r>
              <w:rPr>
                <w:noProof/>
                <w:webHidden/>
              </w:rPr>
              <w:tab/>
            </w:r>
            <w:r>
              <w:rPr>
                <w:noProof/>
                <w:webHidden/>
              </w:rPr>
              <w:fldChar w:fldCharType="begin"/>
            </w:r>
            <w:r>
              <w:rPr>
                <w:noProof/>
                <w:webHidden/>
              </w:rPr>
              <w:instrText xml:space="preserve"> PAGEREF _Toc212798788 \h </w:instrText>
            </w:r>
            <w:r>
              <w:rPr>
                <w:noProof/>
                <w:webHidden/>
              </w:rPr>
            </w:r>
            <w:r>
              <w:rPr>
                <w:noProof/>
                <w:webHidden/>
              </w:rPr>
              <w:fldChar w:fldCharType="separate"/>
            </w:r>
            <w:r>
              <w:rPr>
                <w:noProof/>
                <w:webHidden/>
              </w:rPr>
              <w:t>17</w:t>
            </w:r>
            <w:r>
              <w:rPr>
                <w:noProof/>
                <w:webHidden/>
              </w:rPr>
              <w:fldChar w:fldCharType="end"/>
            </w:r>
          </w:hyperlink>
        </w:p>
        <w:p w14:paraId="634D52B0" w14:textId="44942C66" w:rsidR="00402787" w:rsidRDefault="00402787">
          <w:pPr>
            <w:pStyle w:val="TOC2"/>
            <w:tabs>
              <w:tab w:val="left" w:pos="1030"/>
              <w:tab w:val="right" w:leader="dot" w:pos="10250"/>
            </w:tabs>
            <w:rPr>
              <w:rFonts w:asciiTheme="minorHAnsi" w:eastAsiaTheme="minorEastAsia" w:hAnsiTheme="minorHAnsi" w:cstheme="minorBidi"/>
              <w:noProof/>
              <w:kern w:val="2"/>
              <w:sz w:val="24"/>
              <w:szCs w:val="24"/>
              <w14:ligatures w14:val="standardContextual"/>
            </w:rPr>
          </w:pPr>
          <w:hyperlink w:anchor="_Toc212798789" w:history="1">
            <w:r w:rsidRPr="00BD2C1F">
              <w:rPr>
                <w:rStyle w:val="Hyperlink"/>
                <w:noProof/>
              </w:rPr>
              <w:t>4.40</w:t>
            </w:r>
            <w:r>
              <w:rPr>
                <w:rFonts w:asciiTheme="minorHAnsi" w:eastAsiaTheme="minorEastAsia" w:hAnsiTheme="minorHAnsi" w:cstheme="minorBidi"/>
                <w:noProof/>
                <w:kern w:val="2"/>
                <w:sz w:val="24"/>
                <w:szCs w:val="24"/>
                <w14:ligatures w14:val="standardContextual"/>
              </w:rPr>
              <w:tab/>
            </w:r>
            <w:r w:rsidRPr="00BD2C1F">
              <w:rPr>
                <w:rStyle w:val="Hyperlink"/>
                <w:noProof/>
                <w:spacing w:val="-2"/>
              </w:rPr>
              <w:t>Valuer</w:t>
            </w:r>
            <w:r>
              <w:rPr>
                <w:noProof/>
                <w:webHidden/>
              </w:rPr>
              <w:tab/>
            </w:r>
            <w:r>
              <w:rPr>
                <w:noProof/>
                <w:webHidden/>
              </w:rPr>
              <w:fldChar w:fldCharType="begin"/>
            </w:r>
            <w:r>
              <w:rPr>
                <w:noProof/>
                <w:webHidden/>
              </w:rPr>
              <w:instrText xml:space="preserve"> PAGEREF _Toc212798789 \h </w:instrText>
            </w:r>
            <w:r>
              <w:rPr>
                <w:noProof/>
                <w:webHidden/>
              </w:rPr>
            </w:r>
            <w:r>
              <w:rPr>
                <w:noProof/>
                <w:webHidden/>
              </w:rPr>
              <w:fldChar w:fldCharType="separate"/>
            </w:r>
            <w:r>
              <w:rPr>
                <w:noProof/>
                <w:webHidden/>
              </w:rPr>
              <w:t>17</w:t>
            </w:r>
            <w:r>
              <w:rPr>
                <w:noProof/>
                <w:webHidden/>
              </w:rPr>
              <w:fldChar w:fldCharType="end"/>
            </w:r>
          </w:hyperlink>
        </w:p>
        <w:p w14:paraId="0B0B9F6C" w14:textId="286A0EDE" w:rsidR="00866105" w:rsidRDefault="00866105">
          <w:r>
            <w:rPr>
              <w:b/>
              <w:bCs/>
              <w:noProof/>
            </w:rPr>
            <w:fldChar w:fldCharType="end"/>
          </w:r>
        </w:p>
      </w:sdtContent>
    </w:sdt>
    <w:p w14:paraId="72FC03C3" w14:textId="77777777" w:rsidR="00EA732F" w:rsidRPr="00FC2543" w:rsidRDefault="00EA732F" w:rsidP="00FC2543">
      <w:pPr>
        <w:sectPr w:rsidR="00EA732F" w:rsidRPr="00FC2543" w:rsidSect="00FC2543">
          <w:type w:val="continuous"/>
          <w:pgSz w:w="12240" w:h="15840"/>
          <w:pgMar w:top="1360" w:right="1120" w:bottom="1392" w:left="860" w:header="910" w:footer="782" w:gutter="0"/>
          <w:cols w:space="720"/>
        </w:sectPr>
      </w:pPr>
    </w:p>
    <w:bookmarkStart w:id="4" w:name="_Toc212798714"/>
    <w:p w14:paraId="49293AC3" w14:textId="7A265703" w:rsidR="00423D59" w:rsidRPr="00637BAF" w:rsidRDefault="009A33AC" w:rsidP="00FC2543">
      <w:pPr>
        <w:pStyle w:val="Heading1"/>
        <w:spacing w:before="361"/>
        <w:ind w:left="431"/>
      </w:pPr>
      <w:r w:rsidRPr="00637BAF">
        <w:rPr>
          <w:noProof/>
        </w:rPr>
        <w:lastRenderedPageBreak/>
        <mc:AlternateContent>
          <mc:Choice Requires="wps">
            <w:drawing>
              <wp:anchor distT="0" distB="0" distL="0" distR="0" simplePos="0" relativeHeight="251658242" behindDoc="0" locked="0" layoutInCell="1" allowOverlap="1" wp14:anchorId="361270D0" wp14:editId="7C7E9DF2">
                <wp:simplePos x="0" y="0"/>
                <wp:positionH relativeFrom="page">
                  <wp:posOffset>801623</wp:posOffset>
                </wp:positionH>
                <wp:positionV relativeFrom="page">
                  <wp:posOffset>1339596</wp:posOffset>
                </wp:positionV>
                <wp:extent cx="6532245" cy="184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2245" cy="18415"/>
                        </a:xfrm>
                        <a:custGeom>
                          <a:avLst/>
                          <a:gdLst/>
                          <a:ahLst/>
                          <a:cxnLst/>
                          <a:rect l="l" t="t" r="r" b="b"/>
                          <a:pathLst>
                            <a:path w="6532245" h="18415">
                              <a:moveTo>
                                <a:pt x="6531864" y="0"/>
                              </a:moveTo>
                              <a:lnTo>
                                <a:pt x="0" y="0"/>
                              </a:lnTo>
                              <a:lnTo>
                                <a:pt x="0" y="18288"/>
                              </a:lnTo>
                              <a:lnTo>
                                <a:pt x="6531864" y="18288"/>
                              </a:lnTo>
                              <a:lnTo>
                                <a:pt x="65318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B7AD7D8" id="Graphic 8" o:spid="_x0000_s1026" style="position:absolute;margin-left:63.1pt;margin-top:105.5pt;width:514.35pt;height:1.45pt;z-index:15730176;visibility:visible;mso-wrap-style:square;mso-wrap-distance-left:0;mso-wrap-distance-top:0;mso-wrap-distance-right:0;mso-wrap-distance-bottom:0;mso-position-horizontal:absolute;mso-position-horizontal-relative:page;mso-position-vertical:absolute;mso-position-vertical-relative:page;v-text-anchor:top" coordsize="65322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" path="m6531864,l,,,18288r6531864,l6531864,xe" fillcolor="black" stroked="f">
                <v:path arrowok="t"/>
                <w10:wrap anchorx="page" anchory="page"/>
              </v:shape>
            </w:pict>
          </mc:Fallback>
        </mc:AlternateContent>
      </w:r>
      <w:bookmarkStart w:id="5" w:name="FORWARD"/>
      <w:bookmarkEnd w:id="5"/>
      <w:r w:rsidRPr="00637BAF">
        <w:rPr>
          <w:spacing w:val="-2"/>
        </w:rPr>
        <w:t>FORWARD</w:t>
      </w:r>
      <w:bookmarkEnd w:id="4"/>
    </w:p>
    <w:p w14:paraId="4DC02C79" w14:textId="77777777" w:rsidR="00423D59" w:rsidRPr="00637BAF" w:rsidRDefault="00423D59">
      <w:pPr>
        <w:pStyle w:val="BodyText"/>
        <w:spacing w:before="136"/>
        <w:rPr>
          <w:b/>
        </w:rPr>
      </w:pPr>
    </w:p>
    <w:p w14:paraId="5E9CFF59" w14:textId="7D37CCF5" w:rsidR="008351DF" w:rsidRPr="00FC2543" w:rsidRDefault="009A33AC" w:rsidP="00FC2543">
      <w:pPr>
        <w:spacing w:line="276" w:lineRule="auto"/>
        <w:ind w:left="868" w:right="113"/>
        <w:jc w:val="both"/>
      </w:pPr>
      <w:r w:rsidRPr="00637BAF">
        <w:t>In December 2015, the Society for Mining, Metallurgy, and Exploration, Inc. (SME) adopted the first edition</w:t>
      </w:r>
      <w:r w:rsidRPr="00637BAF">
        <w:rPr>
          <w:spacing w:val="-2"/>
        </w:rPr>
        <w:t xml:space="preserve"> </w:t>
      </w:r>
      <w:r w:rsidRPr="00637BAF">
        <w:t>of</w:t>
      </w:r>
      <w:r w:rsidRPr="00637BAF">
        <w:rPr>
          <w:spacing w:val="-1"/>
        </w:rPr>
        <w:t xml:space="preserve"> </w:t>
      </w:r>
      <w:r w:rsidRPr="00637BAF">
        <w:t>the</w:t>
      </w:r>
      <w:r w:rsidRPr="00637BAF">
        <w:rPr>
          <w:spacing w:val="-2"/>
        </w:rPr>
        <w:t xml:space="preserve"> </w:t>
      </w:r>
      <w:r w:rsidRPr="00637BAF">
        <w:rPr>
          <w:i/>
        </w:rPr>
        <w:t>SME</w:t>
      </w:r>
      <w:r w:rsidRPr="00637BAF">
        <w:rPr>
          <w:i/>
          <w:spacing w:val="-3"/>
        </w:rPr>
        <w:t xml:space="preserve"> </w:t>
      </w:r>
      <w:r w:rsidRPr="00637BAF">
        <w:rPr>
          <w:i/>
        </w:rPr>
        <w:t>Standards and Guidelines</w:t>
      </w:r>
      <w:r w:rsidRPr="00637BAF">
        <w:rPr>
          <w:i/>
          <w:spacing w:val="-2"/>
        </w:rPr>
        <w:t xml:space="preserve"> </w:t>
      </w:r>
      <w:r w:rsidRPr="00637BAF">
        <w:rPr>
          <w:i/>
        </w:rPr>
        <w:t>for</w:t>
      </w:r>
      <w:r w:rsidRPr="00637BAF">
        <w:rPr>
          <w:i/>
          <w:spacing w:val="-2"/>
        </w:rPr>
        <w:t xml:space="preserve"> </w:t>
      </w:r>
      <w:r w:rsidRPr="00637BAF">
        <w:rPr>
          <w:i/>
        </w:rPr>
        <w:t>Valuation of</w:t>
      </w:r>
      <w:r w:rsidRPr="00637BAF">
        <w:rPr>
          <w:i/>
          <w:spacing w:val="-1"/>
        </w:rPr>
        <w:t xml:space="preserve"> </w:t>
      </w:r>
      <w:r w:rsidRPr="00637BAF">
        <w:rPr>
          <w:i/>
        </w:rPr>
        <w:t>Mineral</w:t>
      </w:r>
      <w:r w:rsidRPr="00637BAF">
        <w:rPr>
          <w:i/>
          <w:spacing w:val="-1"/>
        </w:rPr>
        <w:t xml:space="preserve"> </w:t>
      </w:r>
      <w:r w:rsidRPr="00637BAF">
        <w:rPr>
          <w:i/>
        </w:rPr>
        <w:t>Properties</w:t>
      </w:r>
      <w:r w:rsidR="004603A6">
        <w:rPr>
          <w:i/>
        </w:rPr>
        <w:t xml:space="preserve"> (“SME Valuation Standards” or “Standards”)</w:t>
      </w:r>
      <w:r w:rsidRPr="00637BAF">
        <w:t>, which were</w:t>
      </w:r>
      <w:r w:rsidRPr="00637BAF">
        <w:rPr>
          <w:spacing w:val="-2"/>
        </w:rPr>
        <w:t xml:space="preserve"> </w:t>
      </w:r>
      <w:r w:rsidRPr="00637BAF">
        <w:t>published as the 2016 Edition. Th</w:t>
      </w:r>
      <w:r w:rsidR="00637BAF" w:rsidRPr="00637BAF">
        <w:t>e</w:t>
      </w:r>
      <w:r w:rsidRPr="00637BAF">
        <w:t xml:space="preserve"> </w:t>
      </w:r>
      <w:r w:rsidR="00637BAF" w:rsidRPr="00637BAF">
        <w:t xml:space="preserve">Second </w:t>
      </w:r>
      <w:r w:rsidRPr="00637BAF">
        <w:t xml:space="preserve">Edition of the SME </w:t>
      </w:r>
      <w:r w:rsidR="004603A6">
        <w:t>Valuation</w:t>
      </w:r>
      <w:r w:rsidR="004603A6" w:rsidRPr="00FC2543">
        <w:t xml:space="preserve"> </w:t>
      </w:r>
      <w:r w:rsidR="004603A6">
        <w:t xml:space="preserve">Standards </w:t>
      </w:r>
      <w:r w:rsidR="00637BAF" w:rsidRPr="00637BAF">
        <w:t xml:space="preserve">was issued in 2017 </w:t>
      </w:r>
      <w:r w:rsidR="004603A6">
        <w:t xml:space="preserve">providing </w:t>
      </w:r>
      <w:r w:rsidRPr="00637BAF">
        <w:t>updated</w:t>
      </w:r>
      <w:r w:rsidRPr="00637BAF">
        <w:rPr>
          <w:spacing w:val="-16"/>
        </w:rPr>
        <w:t xml:space="preserve"> </w:t>
      </w:r>
      <w:r w:rsidRPr="00637BAF">
        <w:t>instructions</w:t>
      </w:r>
      <w:r w:rsidRPr="00637BAF">
        <w:rPr>
          <w:spacing w:val="-14"/>
        </w:rPr>
        <w:t xml:space="preserve"> </w:t>
      </w:r>
      <w:r w:rsidRPr="00637BAF">
        <w:t>for</w:t>
      </w:r>
      <w:r w:rsidRPr="00637BAF">
        <w:rPr>
          <w:spacing w:val="-14"/>
        </w:rPr>
        <w:t xml:space="preserve"> </w:t>
      </w:r>
      <w:r w:rsidRPr="00637BAF">
        <w:t>mineral</w:t>
      </w:r>
      <w:r w:rsidRPr="00637BAF">
        <w:rPr>
          <w:spacing w:val="-13"/>
        </w:rPr>
        <w:t xml:space="preserve"> </w:t>
      </w:r>
      <w:r w:rsidRPr="00637BAF">
        <w:t>property</w:t>
      </w:r>
      <w:r w:rsidRPr="00637BAF">
        <w:rPr>
          <w:spacing w:val="-14"/>
        </w:rPr>
        <w:t xml:space="preserve"> </w:t>
      </w:r>
      <w:r w:rsidRPr="00637BAF">
        <w:t>valuation.</w:t>
      </w:r>
      <w:r w:rsidRPr="00637BAF">
        <w:rPr>
          <w:spacing w:val="-14"/>
        </w:rPr>
        <w:t xml:space="preserve"> </w:t>
      </w:r>
      <w:r w:rsidRPr="00637BAF">
        <w:t>The</w:t>
      </w:r>
      <w:r w:rsidRPr="00637BAF">
        <w:rPr>
          <w:spacing w:val="-14"/>
        </w:rPr>
        <w:t xml:space="preserve"> </w:t>
      </w:r>
      <w:r w:rsidRPr="00637BAF">
        <w:t>updates</w:t>
      </w:r>
      <w:r w:rsidRPr="00637BAF">
        <w:rPr>
          <w:spacing w:val="-13"/>
        </w:rPr>
        <w:t xml:space="preserve"> </w:t>
      </w:r>
      <w:r w:rsidRPr="00637BAF">
        <w:t>maintain</w:t>
      </w:r>
      <w:r w:rsidRPr="00637BAF">
        <w:rPr>
          <w:spacing w:val="-14"/>
        </w:rPr>
        <w:t xml:space="preserve"> </w:t>
      </w:r>
      <w:r w:rsidRPr="00637BAF">
        <w:t>alignment</w:t>
      </w:r>
      <w:r w:rsidRPr="00637BAF">
        <w:rPr>
          <w:spacing w:val="-14"/>
        </w:rPr>
        <w:t xml:space="preserve"> </w:t>
      </w:r>
      <w:r w:rsidRPr="00637BAF">
        <w:t>with</w:t>
      </w:r>
      <w:r w:rsidRPr="00637BAF">
        <w:rPr>
          <w:spacing w:val="-14"/>
        </w:rPr>
        <w:t xml:space="preserve"> </w:t>
      </w:r>
      <w:r w:rsidRPr="00637BAF">
        <w:t>the</w:t>
      </w:r>
      <w:r w:rsidRPr="00637BAF">
        <w:rPr>
          <w:spacing w:val="-13"/>
        </w:rPr>
        <w:t xml:space="preserve"> </w:t>
      </w:r>
      <w:r w:rsidRPr="00637BAF">
        <w:rPr>
          <w:i/>
        </w:rPr>
        <w:t>International Mineral Property Valuation Standards Template (IMVAL Template)</w:t>
      </w:r>
      <w:r w:rsidR="004603A6">
        <w:rPr>
          <w:i/>
        </w:rPr>
        <w:t xml:space="preserve">, </w:t>
      </w:r>
      <w:r w:rsidRPr="00637BAF">
        <w:t xml:space="preserve">the </w:t>
      </w:r>
      <w:r w:rsidRPr="00637BAF">
        <w:rPr>
          <w:i/>
        </w:rPr>
        <w:t>International Valuation Standards (IVS)</w:t>
      </w:r>
      <w:r w:rsidR="004603A6">
        <w:rPr>
          <w:i/>
        </w:rPr>
        <w:t xml:space="preserve">, and </w:t>
      </w:r>
      <w:r w:rsidR="00827093">
        <w:rPr>
          <w:i/>
        </w:rPr>
        <w:t>the ME Guide for Reporting Exploration Results and Mineral Reserves (“SME Guide” or “The Guide”)</w:t>
      </w:r>
      <w:r w:rsidR="002D59EE">
        <w:rPr>
          <w:i/>
        </w:rPr>
        <w:t xml:space="preserve"> which additionally facilitates alignment with</w:t>
      </w:r>
      <w:r w:rsidR="00827093">
        <w:rPr>
          <w:i/>
        </w:rPr>
        <w:t xml:space="preserve"> the Committee for Mineral Reserves International </w:t>
      </w:r>
      <w:r w:rsidR="00A94F84">
        <w:rPr>
          <w:i/>
        </w:rPr>
        <w:t>Reporting</w:t>
      </w:r>
      <w:r w:rsidR="00827093">
        <w:rPr>
          <w:i/>
        </w:rPr>
        <w:t xml:space="preserve"> Standards (“</w:t>
      </w:r>
      <w:r w:rsidR="002D59EE">
        <w:rPr>
          <w:i/>
        </w:rPr>
        <w:t>CRI</w:t>
      </w:r>
      <w:r w:rsidR="00827093">
        <w:rPr>
          <w:i/>
        </w:rPr>
        <w:t>RSCO”)</w:t>
      </w:r>
      <w:r w:rsidRPr="00637BAF">
        <w:rPr>
          <w:i/>
        </w:rPr>
        <w:t>.</w:t>
      </w:r>
      <w:r w:rsidR="00637BAF" w:rsidRPr="00637BAF">
        <w:rPr>
          <w:iCs/>
        </w:rPr>
        <w:t xml:space="preserve"> This Third Edition updates references to those documents to bring current the SME Standards, effective </w:t>
      </w:r>
      <w:r w:rsidR="00A94F84">
        <w:rPr>
          <w:iCs/>
        </w:rPr>
        <w:t>November 1, 2025</w:t>
      </w:r>
      <w:r w:rsidR="00637BAF" w:rsidRPr="00637BAF">
        <w:rPr>
          <w:iCs/>
        </w:rPr>
        <w:t>.</w:t>
      </w:r>
    </w:p>
    <w:p w14:paraId="5F04DF73" w14:textId="77777777" w:rsidR="008351DF" w:rsidRPr="00FC2543" w:rsidRDefault="008351DF" w:rsidP="00FC2543">
      <w:pPr>
        <w:spacing w:line="276" w:lineRule="auto"/>
        <w:ind w:left="868" w:right="113"/>
        <w:jc w:val="both"/>
      </w:pPr>
    </w:p>
    <w:p w14:paraId="3EA72443" w14:textId="77777777" w:rsidR="008351DF" w:rsidRPr="00637BAF" w:rsidRDefault="008351DF" w:rsidP="00FC2543">
      <w:pPr>
        <w:pStyle w:val="BodyText"/>
        <w:spacing w:line="276" w:lineRule="auto"/>
        <w:ind w:left="867" w:right="113"/>
        <w:jc w:val="both"/>
      </w:pPr>
      <w:r w:rsidRPr="00637BAF">
        <w:t>The SME Valuation Standards are recommended as a minimum set of standards and guidelines for reporting Valuations of Mineral Properties (including Petroleum Properties) for public and private uses. The</w:t>
      </w:r>
      <w:r w:rsidRPr="00637BAF">
        <w:rPr>
          <w:spacing w:val="-13"/>
        </w:rPr>
        <w:t xml:space="preserve"> </w:t>
      </w:r>
      <w:r w:rsidRPr="00637BAF">
        <w:t>legal</w:t>
      </w:r>
      <w:r w:rsidRPr="00637BAF">
        <w:rPr>
          <w:spacing w:val="-12"/>
        </w:rPr>
        <w:t xml:space="preserve"> </w:t>
      </w:r>
      <w:r w:rsidRPr="00637BAF">
        <w:t>and</w:t>
      </w:r>
      <w:r w:rsidRPr="00637BAF">
        <w:rPr>
          <w:spacing w:val="-11"/>
        </w:rPr>
        <w:t xml:space="preserve"> </w:t>
      </w:r>
      <w:r w:rsidRPr="00637BAF">
        <w:t>regulatory</w:t>
      </w:r>
      <w:r w:rsidRPr="00637BAF">
        <w:rPr>
          <w:spacing w:val="-13"/>
        </w:rPr>
        <w:t xml:space="preserve"> </w:t>
      </w:r>
      <w:r w:rsidRPr="00637BAF">
        <w:t>requirements</w:t>
      </w:r>
      <w:r w:rsidRPr="00637BAF">
        <w:rPr>
          <w:spacing w:val="-13"/>
        </w:rPr>
        <w:t xml:space="preserve"> </w:t>
      </w:r>
      <w:r w:rsidRPr="00637BAF">
        <w:t>of</w:t>
      </w:r>
      <w:r w:rsidRPr="00637BAF">
        <w:rPr>
          <w:spacing w:val="-12"/>
        </w:rPr>
        <w:t xml:space="preserve"> </w:t>
      </w:r>
      <w:r w:rsidRPr="00637BAF">
        <w:t>the</w:t>
      </w:r>
      <w:r w:rsidRPr="00637BAF">
        <w:rPr>
          <w:spacing w:val="-10"/>
        </w:rPr>
        <w:t xml:space="preserve"> </w:t>
      </w:r>
      <w:r w:rsidRPr="00637BAF">
        <w:t>relevant</w:t>
      </w:r>
      <w:r w:rsidRPr="00637BAF">
        <w:rPr>
          <w:spacing w:val="-12"/>
        </w:rPr>
        <w:t xml:space="preserve"> </w:t>
      </w:r>
      <w:r w:rsidRPr="00637BAF">
        <w:t>jurisdiction</w:t>
      </w:r>
      <w:r w:rsidRPr="00637BAF">
        <w:rPr>
          <w:spacing w:val="-13"/>
        </w:rPr>
        <w:t xml:space="preserve"> </w:t>
      </w:r>
      <w:r w:rsidRPr="00637BAF">
        <w:t>take</w:t>
      </w:r>
      <w:r w:rsidRPr="00637BAF">
        <w:rPr>
          <w:spacing w:val="-10"/>
        </w:rPr>
        <w:t xml:space="preserve"> </w:t>
      </w:r>
      <w:r w:rsidRPr="00637BAF">
        <w:t>precedence</w:t>
      </w:r>
      <w:r w:rsidRPr="00637BAF">
        <w:rPr>
          <w:spacing w:val="-10"/>
        </w:rPr>
        <w:t xml:space="preserve"> </w:t>
      </w:r>
      <w:r w:rsidRPr="00637BAF">
        <w:t>over</w:t>
      </w:r>
      <w:r w:rsidRPr="00637BAF">
        <w:rPr>
          <w:spacing w:val="-10"/>
        </w:rPr>
        <w:t xml:space="preserve"> </w:t>
      </w:r>
      <w:r w:rsidRPr="00637BAF">
        <w:t>this</w:t>
      </w:r>
      <w:r w:rsidRPr="00637BAF">
        <w:rPr>
          <w:spacing w:val="-13"/>
        </w:rPr>
        <w:t xml:space="preserve"> </w:t>
      </w:r>
      <w:r w:rsidRPr="00637BAF">
        <w:t>document.</w:t>
      </w:r>
      <w:r w:rsidRPr="00637BAF">
        <w:rPr>
          <w:spacing w:val="-13"/>
        </w:rPr>
        <w:t xml:space="preserve"> </w:t>
      </w:r>
      <w:r w:rsidRPr="00637BAF">
        <w:t>The user of the Standards must become familiar and comply with the relevant jurisdictional requirements.</w:t>
      </w:r>
    </w:p>
    <w:p w14:paraId="55872E2D" w14:textId="77777777" w:rsidR="008351DF" w:rsidRDefault="008351DF" w:rsidP="00FC2543">
      <w:pPr>
        <w:spacing w:line="276" w:lineRule="auto"/>
        <w:ind w:left="868" w:right="113"/>
        <w:jc w:val="both"/>
        <w:rPr>
          <w:iCs/>
        </w:rPr>
      </w:pPr>
    </w:p>
    <w:p w14:paraId="1DB8BD5D" w14:textId="77777777" w:rsidR="008351DF" w:rsidRPr="00637BAF" w:rsidRDefault="008351DF" w:rsidP="00FC2543">
      <w:pPr>
        <w:pStyle w:val="BodyText"/>
        <w:spacing w:line="276" w:lineRule="auto"/>
        <w:ind w:left="867" w:right="115"/>
        <w:jc w:val="both"/>
      </w:pPr>
      <w:r w:rsidRPr="00637BAF">
        <w:t>Within the USA, State or Federal regulations, or valuation user expectations, may require that a Mineral Property</w:t>
      </w:r>
      <w:r w:rsidRPr="00637BAF">
        <w:rPr>
          <w:spacing w:val="-12"/>
        </w:rPr>
        <w:t xml:space="preserve"> </w:t>
      </w:r>
      <w:r w:rsidRPr="00637BAF">
        <w:t>Valuation</w:t>
      </w:r>
      <w:r w:rsidRPr="00637BAF">
        <w:rPr>
          <w:spacing w:val="-12"/>
        </w:rPr>
        <w:t xml:space="preserve"> </w:t>
      </w:r>
      <w:r w:rsidRPr="00637BAF">
        <w:t>comply</w:t>
      </w:r>
      <w:r w:rsidRPr="00637BAF">
        <w:rPr>
          <w:spacing w:val="-12"/>
        </w:rPr>
        <w:t xml:space="preserve"> </w:t>
      </w:r>
      <w:r w:rsidRPr="00637BAF">
        <w:t>with</w:t>
      </w:r>
      <w:r w:rsidRPr="00637BAF">
        <w:rPr>
          <w:spacing w:val="-12"/>
        </w:rPr>
        <w:t xml:space="preserve"> </w:t>
      </w:r>
      <w:r w:rsidRPr="00637BAF">
        <w:t>the</w:t>
      </w:r>
      <w:r w:rsidRPr="00637BAF">
        <w:rPr>
          <w:spacing w:val="-12"/>
        </w:rPr>
        <w:t xml:space="preserve"> </w:t>
      </w:r>
      <w:r w:rsidRPr="00637BAF">
        <w:t>Appraisal</w:t>
      </w:r>
      <w:r w:rsidRPr="00637BAF">
        <w:rPr>
          <w:spacing w:val="-9"/>
        </w:rPr>
        <w:t xml:space="preserve"> </w:t>
      </w:r>
      <w:r w:rsidRPr="00637BAF">
        <w:t>Foundation’s</w:t>
      </w:r>
      <w:r w:rsidRPr="00637BAF">
        <w:rPr>
          <w:spacing w:val="-9"/>
        </w:rPr>
        <w:t xml:space="preserve"> </w:t>
      </w:r>
      <w:r w:rsidRPr="00637BAF">
        <w:rPr>
          <w:i/>
        </w:rPr>
        <w:t>Uniform</w:t>
      </w:r>
      <w:r w:rsidRPr="00637BAF">
        <w:rPr>
          <w:i/>
          <w:spacing w:val="-11"/>
        </w:rPr>
        <w:t xml:space="preserve"> </w:t>
      </w:r>
      <w:r w:rsidRPr="00637BAF">
        <w:rPr>
          <w:i/>
        </w:rPr>
        <w:t>Standards</w:t>
      </w:r>
      <w:r w:rsidRPr="00637BAF">
        <w:rPr>
          <w:i/>
          <w:spacing w:val="-11"/>
        </w:rPr>
        <w:t xml:space="preserve"> </w:t>
      </w:r>
      <w:r w:rsidRPr="00637BAF">
        <w:rPr>
          <w:i/>
        </w:rPr>
        <w:t>of</w:t>
      </w:r>
      <w:r w:rsidRPr="00637BAF">
        <w:rPr>
          <w:i/>
          <w:spacing w:val="-11"/>
        </w:rPr>
        <w:t xml:space="preserve"> </w:t>
      </w:r>
      <w:r w:rsidRPr="00637BAF">
        <w:rPr>
          <w:i/>
        </w:rPr>
        <w:t>Professional</w:t>
      </w:r>
      <w:r w:rsidRPr="00637BAF">
        <w:rPr>
          <w:i/>
          <w:spacing w:val="-8"/>
        </w:rPr>
        <w:t xml:space="preserve"> </w:t>
      </w:r>
      <w:r w:rsidRPr="00637BAF">
        <w:rPr>
          <w:i/>
        </w:rPr>
        <w:t>Appraisal Practice (USPAP)</w:t>
      </w:r>
      <w:r w:rsidRPr="00637BAF">
        <w:t>, within which the Real Property Appraisal Standards closely align with the SME Valuation Standards. In such situations, the SME Standards will provide mineral property valuation instruction supplemental to USPAP. Federal regulations generally require that such a Valuation Report, for</w:t>
      </w:r>
      <w:r w:rsidRPr="00637BAF">
        <w:rPr>
          <w:spacing w:val="-10"/>
        </w:rPr>
        <w:t xml:space="preserve"> </w:t>
      </w:r>
      <w:r w:rsidRPr="00637BAF">
        <w:t>use</w:t>
      </w:r>
      <w:r w:rsidRPr="00637BAF">
        <w:rPr>
          <w:spacing w:val="-10"/>
        </w:rPr>
        <w:t xml:space="preserve"> </w:t>
      </w:r>
      <w:r w:rsidRPr="00637BAF">
        <w:t>by</w:t>
      </w:r>
      <w:r w:rsidRPr="00637BAF">
        <w:rPr>
          <w:spacing w:val="-13"/>
        </w:rPr>
        <w:t xml:space="preserve"> </w:t>
      </w:r>
      <w:r w:rsidRPr="00637BAF">
        <w:t>a</w:t>
      </w:r>
      <w:r w:rsidRPr="00637BAF">
        <w:rPr>
          <w:spacing w:val="-11"/>
        </w:rPr>
        <w:t xml:space="preserve"> </w:t>
      </w:r>
      <w:r w:rsidRPr="00637BAF">
        <w:t>Federally</w:t>
      </w:r>
      <w:r w:rsidRPr="00637BAF">
        <w:rPr>
          <w:spacing w:val="-13"/>
        </w:rPr>
        <w:t xml:space="preserve"> </w:t>
      </w:r>
      <w:r w:rsidRPr="00637BAF">
        <w:t>regulated</w:t>
      </w:r>
      <w:r w:rsidRPr="00637BAF">
        <w:rPr>
          <w:spacing w:val="-13"/>
        </w:rPr>
        <w:t xml:space="preserve"> </w:t>
      </w:r>
      <w:r w:rsidRPr="00637BAF">
        <w:t>financial</w:t>
      </w:r>
      <w:r w:rsidRPr="00637BAF">
        <w:rPr>
          <w:spacing w:val="-12"/>
        </w:rPr>
        <w:t xml:space="preserve"> </w:t>
      </w:r>
      <w:r w:rsidRPr="00637BAF">
        <w:t>institution</w:t>
      </w:r>
      <w:r w:rsidRPr="00637BAF">
        <w:rPr>
          <w:spacing w:val="-11"/>
        </w:rPr>
        <w:t xml:space="preserve"> </w:t>
      </w:r>
      <w:r w:rsidRPr="00637BAF">
        <w:t>(such</w:t>
      </w:r>
      <w:r w:rsidRPr="00637BAF">
        <w:rPr>
          <w:spacing w:val="-11"/>
        </w:rPr>
        <w:t xml:space="preserve"> </w:t>
      </w:r>
      <w:r w:rsidRPr="00637BAF">
        <w:t>as</w:t>
      </w:r>
      <w:r w:rsidRPr="00637BAF">
        <w:rPr>
          <w:spacing w:val="-10"/>
        </w:rPr>
        <w:t xml:space="preserve"> </w:t>
      </w:r>
      <w:r w:rsidRPr="00637BAF">
        <w:t>a</w:t>
      </w:r>
      <w:r w:rsidRPr="00637BAF">
        <w:rPr>
          <w:spacing w:val="-10"/>
        </w:rPr>
        <w:t xml:space="preserve"> </w:t>
      </w:r>
      <w:r w:rsidRPr="00637BAF">
        <w:t>Federally</w:t>
      </w:r>
      <w:r w:rsidRPr="00637BAF">
        <w:rPr>
          <w:spacing w:val="-13"/>
        </w:rPr>
        <w:t xml:space="preserve"> </w:t>
      </w:r>
      <w:r w:rsidRPr="00637BAF">
        <w:t>regulated</w:t>
      </w:r>
      <w:r w:rsidRPr="00637BAF">
        <w:rPr>
          <w:spacing w:val="-13"/>
        </w:rPr>
        <w:t xml:space="preserve"> </w:t>
      </w:r>
      <w:r w:rsidRPr="00637BAF">
        <w:t>bank),</w:t>
      </w:r>
      <w:r w:rsidRPr="00637BAF">
        <w:rPr>
          <w:spacing w:val="-11"/>
        </w:rPr>
        <w:t xml:space="preserve"> </w:t>
      </w:r>
      <w:r w:rsidRPr="00637BAF">
        <w:t>have</w:t>
      </w:r>
      <w:r w:rsidRPr="00637BAF">
        <w:rPr>
          <w:spacing w:val="-10"/>
        </w:rPr>
        <w:t xml:space="preserve"> </w:t>
      </w:r>
      <w:r w:rsidRPr="00637BAF">
        <w:t>a</w:t>
      </w:r>
      <w:r w:rsidRPr="00637BAF">
        <w:rPr>
          <w:spacing w:val="-10"/>
        </w:rPr>
        <w:t xml:space="preserve"> </w:t>
      </w:r>
      <w:r w:rsidRPr="00637BAF">
        <w:t>real</w:t>
      </w:r>
      <w:r w:rsidRPr="00637BAF">
        <w:rPr>
          <w:spacing w:val="-10"/>
        </w:rPr>
        <w:t xml:space="preserve"> </w:t>
      </w:r>
      <w:r w:rsidRPr="00637BAF">
        <w:t>estate appraiser,</w:t>
      </w:r>
      <w:r w:rsidRPr="00637BAF">
        <w:rPr>
          <w:spacing w:val="-7"/>
        </w:rPr>
        <w:t xml:space="preserve"> </w:t>
      </w:r>
      <w:r w:rsidRPr="00637BAF">
        <w:t>licensed</w:t>
      </w:r>
      <w:r w:rsidRPr="00637BAF">
        <w:rPr>
          <w:spacing w:val="-7"/>
        </w:rPr>
        <w:t xml:space="preserve"> </w:t>
      </w:r>
      <w:r w:rsidRPr="00637BAF">
        <w:t>as</w:t>
      </w:r>
      <w:r w:rsidRPr="00637BAF">
        <w:rPr>
          <w:spacing w:val="-7"/>
        </w:rPr>
        <w:t xml:space="preserve"> </w:t>
      </w:r>
      <w:r w:rsidRPr="00637BAF">
        <w:t>a</w:t>
      </w:r>
      <w:r w:rsidRPr="00637BAF">
        <w:rPr>
          <w:spacing w:val="-4"/>
        </w:rPr>
        <w:t xml:space="preserve"> </w:t>
      </w:r>
      <w:r w:rsidRPr="00637BAF">
        <w:t>Certified</w:t>
      </w:r>
      <w:r w:rsidRPr="00637BAF">
        <w:rPr>
          <w:spacing w:val="-5"/>
        </w:rPr>
        <w:t xml:space="preserve"> </w:t>
      </w:r>
      <w:r w:rsidRPr="00637BAF">
        <w:t>General</w:t>
      </w:r>
      <w:r w:rsidRPr="00637BAF">
        <w:rPr>
          <w:spacing w:val="-6"/>
        </w:rPr>
        <w:t xml:space="preserve"> </w:t>
      </w:r>
      <w:r w:rsidRPr="00637BAF">
        <w:t>Appraiser</w:t>
      </w:r>
      <w:r w:rsidRPr="00637BAF">
        <w:rPr>
          <w:spacing w:val="-6"/>
        </w:rPr>
        <w:t xml:space="preserve"> </w:t>
      </w:r>
      <w:r w:rsidRPr="00637BAF">
        <w:t>by</w:t>
      </w:r>
      <w:r w:rsidRPr="00637BAF">
        <w:rPr>
          <w:spacing w:val="-7"/>
        </w:rPr>
        <w:t xml:space="preserve"> </w:t>
      </w:r>
      <w:r w:rsidRPr="00637BAF">
        <w:t>the</w:t>
      </w:r>
      <w:r w:rsidRPr="00637BAF">
        <w:rPr>
          <w:spacing w:val="-4"/>
        </w:rPr>
        <w:t xml:space="preserve"> </w:t>
      </w:r>
      <w:r w:rsidRPr="00637BAF">
        <w:t>appropriate</w:t>
      </w:r>
      <w:r w:rsidRPr="00637BAF">
        <w:rPr>
          <w:spacing w:val="-7"/>
        </w:rPr>
        <w:t xml:space="preserve"> </w:t>
      </w:r>
      <w:r w:rsidRPr="00637BAF">
        <w:t>State,</w:t>
      </w:r>
      <w:r w:rsidRPr="00637BAF">
        <w:rPr>
          <w:spacing w:val="-5"/>
        </w:rPr>
        <w:t xml:space="preserve"> </w:t>
      </w:r>
      <w:r w:rsidRPr="00637BAF">
        <w:t>sign</w:t>
      </w:r>
      <w:r w:rsidRPr="00637BAF">
        <w:rPr>
          <w:spacing w:val="-5"/>
        </w:rPr>
        <w:t xml:space="preserve"> </w:t>
      </w:r>
      <w:r w:rsidRPr="00637BAF">
        <w:t>as</w:t>
      </w:r>
      <w:r w:rsidRPr="00637BAF">
        <w:rPr>
          <w:spacing w:val="-4"/>
        </w:rPr>
        <w:t xml:space="preserve"> </w:t>
      </w:r>
      <w:r w:rsidRPr="00637BAF">
        <w:t>being</w:t>
      </w:r>
      <w:r w:rsidRPr="00637BAF">
        <w:rPr>
          <w:spacing w:val="-7"/>
        </w:rPr>
        <w:t xml:space="preserve"> </w:t>
      </w:r>
      <w:r w:rsidRPr="00637BAF">
        <w:t>responsible</w:t>
      </w:r>
      <w:r w:rsidRPr="00637BAF">
        <w:rPr>
          <w:spacing w:val="-7"/>
        </w:rPr>
        <w:t xml:space="preserve"> </w:t>
      </w:r>
      <w:r w:rsidRPr="00637BAF">
        <w:t>for the report. Similar requirements apply to some other Federal and State uses of Valuation Reports.</w:t>
      </w:r>
    </w:p>
    <w:p w14:paraId="4D32D41F" w14:textId="77777777" w:rsidR="00423D59" w:rsidRPr="00FC2543" w:rsidRDefault="00423D59" w:rsidP="00FC2543">
      <w:pPr>
        <w:pStyle w:val="BodyText"/>
        <w:spacing w:before="38"/>
        <w:rPr>
          <w:i/>
        </w:rPr>
      </w:pPr>
    </w:p>
    <w:p w14:paraId="32007816" w14:textId="75ADF5B0" w:rsidR="00423D59" w:rsidRPr="00637BAF" w:rsidRDefault="009A33AC" w:rsidP="00FC2543">
      <w:pPr>
        <w:pStyle w:val="BodyText"/>
        <w:spacing w:line="276" w:lineRule="auto"/>
        <w:ind w:left="867" w:right="111"/>
        <w:jc w:val="both"/>
      </w:pPr>
      <w:r w:rsidRPr="00637BAF">
        <w:t>SME strongly recommends that SME members apply and abide by these Standards. Due to the intended international use of the Standards, the international terms Valuation and Valuer are used throughout this document</w:t>
      </w:r>
      <w:r w:rsidRPr="00637BAF">
        <w:rPr>
          <w:spacing w:val="-6"/>
        </w:rPr>
        <w:t xml:space="preserve"> </w:t>
      </w:r>
      <w:r w:rsidRPr="00637BAF">
        <w:t>in</w:t>
      </w:r>
      <w:r w:rsidRPr="00637BAF">
        <w:rPr>
          <w:spacing w:val="-9"/>
        </w:rPr>
        <w:t xml:space="preserve"> </w:t>
      </w:r>
      <w:r w:rsidRPr="00637BAF">
        <w:t>place</w:t>
      </w:r>
      <w:r w:rsidRPr="00637BAF">
        <w:rPr>
          <w:spacing w:val="-7"/>
        </w:rPr>
        <w:t xml:space="preserve"> </w:t>
      </w:r>
      <w:r w:rsidRPr="00637BAF">
        <w:t>of</w:t>
      </w:r>
      <w:r w:rsidRPr="00637BAF">
        <w:rPr>
          <w:spacing w:val="-6"/>
        </w:rPr>
        <w:t xml:space="preserve"> </w:t>
      </w:r>
      <w:r w:rsidRPr="00637BAF">
        <w:t>the</w:t>
      </w:r>
      <w:r w:rsidRPr="00637BAF">
        <w:rPr>
          <w:spacing w:val="-9"/>
        </w:rPr>
        <w:t xml:space="preserve"> </w:t>
      </w:r>
      <w:r w:rsidRPr="00637BAF">
        <w:t>terms</w:t>
      </w:r>
      <w:r w:rsidRPr="00637BAF">
        <w:rPr>
          <w:spacing w:val="-7"/>
        </w:rPr>
        <w:t xml:space="preserve"> </w:t>
      </w:r>
      <w:r w:rsidRPr="00637BAF">
        <w:t>Appraisal</w:t>
      </w:r>
      <w:r w:rsidRPr="00637BAF">
        <w:rPr>
          <w:spacing w:val="-6"/>
        </w:rPr>
        <w:t xml:space="preserve"> </w:t>
      </w:r>
      <w:r w:rsidRPr="00637BAF">
        <w:t>and</w:t>
      </w:r>
      <w:r w:rsidRPr="00637BAF">
        <w:rPr>
          <w:spacing w:val="-10"/>
        </w:rPr>
        <w:t xml:space="preserve"> </w:t>
      </w:r>
      <w:r w:rsidRPr="00637BAF">
        <w:t>Appraiser,</w:t>
      </w:r>
      <w:r w:rsidRPr="00637BAF">
        <w:rPr>
          <w:spacing w:val="-7"/>
        </w:rPr>
        <w:t xml:space="preserve"> </w:t>
      </w:r>
      <w:r w:rsidRPr="00637BAF">
        <w:t>which</w:t>
      </w:r>
      <w:r w:rsidRPr="00637BAF">
        <w:rPr>
          <w:spacing w:val="-7"/>
        </w:rPr>
        <w:t xml:space="preserve"> </w:t>
      </w:r>
      <w:r w:rsidRPr="00637BAF">
        <w:t>have</w:t>
      </w:r>
      <w:r w:rsidRPr="00637BAF">
        <w:rPr>
          <w:spacing w:val="-7"/>
        </w:rPr>
        <w:t xml:space="preserve"> </w:t>
      </w:r>
      <w:r w:rsidRPr="00637BAF">
        <w:t>equivalent</w:t>
      </w:r>
      <w:r w:rsidRPr="00637BAF">
        <w:rPr>
          <w:spacing w:val="-6"/>
        </w:rPr>
        <w:t xml:space="preserve"> </w:t>
      </w:r>
      <w:r w:rsidRPr="00637BAF">
        <w:t>meanings</w:t>
      </w:r>
      <w:r w:rsidRPr="00637BAF">
        <w:rPr>
          <w:spacing w:val="-7"/>
        </w:rPr>
        <w:t xml:space="preserve"> </w:t>
      </w:r>
      <w:r w:rsidRPr="00637BAF">
        <w:t>within</w:t>
      </w:r>
      <w:r w:rsidRPr="00637BAF">
        <w:rPr>
          <w:spacing w:val="-10"/>
        </w:rPr>
        <w:t xml:space="preserve"> </w:t>
      </w:r>
      <w:r w:rsidRPr="00637BAF">
        <w:t>the</w:t>
      </w:r>
      <w:r w:rsidRPr="00637BAF">
        <w:rPr>
          <w:spacing w:val="-7"/>
        </w:rPr>
        <w:t xml:space="preserve"> </w:t>
      </w:r>
      <w:r w:rsidRPr="00637BAF">
        <w:t>USA and</w:t>
      </w:r>
      <w:r w:rsidRPr="00637BAF">
        <w:rPr>
          <w:spacing w:val="-4"/>
        </w:rPr>
        <w:t xml:space="preserve"> </w:t>
      </w:r>
      <w:r w:rsidRPr="00637BAF">
        <w:t>Canada.</w:t>
      </w:r>
      <w:r w:rsidRPr="00637BAF">
        <w:rPr>
          <w:spacing w:val="-4"/>
        </w:rPr>
        <w:t xml:space="preserve"> </w:t>
      </w:r>
      <w:r w:rsidRPr="00637BAF">
        <w:t>Also,</w:t>
      </w:r>
      <w:r w:rsidRPr="00637BAF">
        <w:rPr>
          <w:spacing w:val="-6"/>
        </w:rPr>
        <w:t xml:space="preserve"> </w:t>
      </w:r>
      <w:r w:rsidRPr="00637BAF">
        <w:t>Valuation,</w:t>
      </w:r>
      <w:r w:rsidRPr="00637BAF">
        <w:rPr>
          <w:spacing w:val="-4"/>
        </w:rPr>
        <w:t xml:space="preserve"> </w:t>
      </w:r>
      <w:r w:rsidRPr="00637BAF">
        <w:t>as</w:t>
      </w:r>
      <w:r w:rsidRPr="00637BAF">
        <w:rPr>
          <w:spacing w:val="-3"/>
        </w:rPr>
        <w:t xml:space="preserve"> </w:t>
      </w:r>
      <w:r w:rsidRPr="00637BAF">
        <w:t>dealt</w:t>
      </w:r>
      <w:r w:rsidRPr="00637BAF">
        <w:rPr>
          <w:spacing w:val="-3"/>
        </w:rPr>
        <w:t xml:space="preserve"> </w:t>
      </w:r>
      <w:r w:rsidRPr="00637BAF">
        <w:t>with</w:t>
      </w:r>
      <w:r w:rsidRPr="00637BAF">
        <w:rPr>
          <w:spacing w:val="-4"/>
        </w:rPr>
        <w:t xml:space="preserve"> </w:t>
      </w:r>
      <w:r w:rsidRPr="00637BAF">
        <w:t>in</w:t>
      </w:r>
      <w:r w:rsidRPr="00637BAF">
        <w:rPr>
          <w:spacing w:val="-4"/>
        </w:rPr>
        <w:t xml:space="preserve"> </w:t>
      </w:r>
      <w:r w:rsidRPr="00637BAF">
        <w:t>these</w:t>
      </w:r>
      <w:r w:rsidRPr="00637BAF">
        <w:rPr>
          <w:spacing w:val="-3"/>
        </w:rPr>
        <w:t xml:space="preserve"> </w:t>
      </w:r>
      <w:r w:rsidRPr="00637BAF">
        <w:t>Standards,</w:t>
      </w:r>
      <w:r w:rsidRPr="00637BAF">
        <w:rPr>
          <w:spacing w:val="-4"/>
        </w:rPr>
        <w:t xml:space="preserve"> </w:t>
      </w:r>
      <w:r w:rsidRPr="00637BAF">
        <w:t>is</w:t>
      </w:r>
      <w:r w:rsidRPr="00637BAF">
        <w:rPr>
          <w:spacing w:val="-3"/>
        </w:rPr>
        <w:t xml:space="preserve"> </w:t>
      </w:r>
      <w:r w:rsidRPr="00637BAF">
        <w:t>distinct</w:t>
      </w:r>
      <w:r w:rsidRPr="00637BAF">
        <w:rPr>
          <w:spacing w:val="-3"/>
        </w:rPr>
        <w:t xml:space="preserve"> </w:t>
      </w:r>
      <w:r w:rsidRPr="00637BAF">
        <w:t>from</w:t>
      </w:r>
      <w:r w:rsidRPr="00637BAF">
        <w:rPr>
          <w:spacing w:val="-7"/>
        </w:rPr>
        <w:t xml:space="preserve"> </w:t>
      </w:r>
      <w:r w:rsidRPr="00637BAF">
        <w:t>Evaluation.</w:t>
      </w:r>
      <w:r w:rsidRPr="00637BAF">
        <w:rPr>
          <w:spacing w:val="-6"/>
        </w:rPr>
        <w:t xml:space="preserve"> </w:t>
      </w:r>
      <w:r w:rsidRPr="00637BAF">
        <w:t>The</w:t>
      </w:r>
      <w:r w:rsidRPr="00637BAF">
        <w:rPr>
          <w:spacing w:val="-3"/>
        </w:rPr>
        <w:t xml:space="preserve"> </w:t>
      </w:r>
      <w:r w:rsidRPr="00637BAF">
        <w:t>distinction inherent in these defined terms is that Valuation addresses the estimation of the value (typically Market Value)</w:t>
      </w:r>
      <w:r w:rsidRPr="00637BAF">
        <w:rPr>
          <w:spacing w:val="-6"/>
        </w:rPr>
        <w:t xml:space="preserve"> </w:t>
      </w:r>
      <w:r w:rsidRPr="00637BAF">
        <w:t>of</w:t>
      </w:r>
      <w:r w:rsidRPr="00637BAF">
        <w:rPr>
          <w:spacing w:val="-6"/>
        </w:rPr>
        <w:t xml:space="preserve"> </w:t>
      </w:r>
      <w:r w:rsidRPr="00637BAF">
        <w:t>a</w:t>
      </w:r>
      <w:r w:rsidRPr="00637BAF">
        <w:rPr>
          <w:spacing w:val="-7"/>
        </w:rPr>
        <w:t xml:space="preserve"> </w:t>
      </w:r>
      <w:r w:rsidRPr="00637BAF">
        <w:t>Mineral</w:t>
      </w:r>
      <w:r w:rsidRPr="00637BAF">
        <w:rPr>
          <w:spacing w:val="-6"/>
        </w:rPr>
        <w:t xml:space="preserve"> </w:t>
      </w:r>
      <w:r w:rsidRPr="00637BAF">
        <w:t>Property,</w:t>
      </w:r>
      <w:r w:rsidRPr="00637BAF">
        <w:rPr>
          <w:spacing w:val="-7"/>
        </w:rPr>
        <w:t xml:space="preserve"> </w:t>
      </w:r>
      <w:r w:rsidRPr="00637BAF">
        <w:t>whereas</w:t>
      </w:r>
      <w:r w:rsidRPr="00637BAF">
        <w:rPr>
          <w:spacing w:val="-7"/>
        </w:rPr>
        <w:t xml:space="preserve"> </w:t>
      </w:r>
      <w:r w:rsidRPr="00637BAF">
        <w:t>Evaluation</w:t>
      </w:r>
      <w:r w:rsidRPr="00637BAF">
        <w:rPr>
          <w:spacing w:val="-7"/>
        </w:rPr>
        <w:t xml:space="preserve"> </w:t>
      </w:r>
      <w:r w:rsidRPr="00637BAF">
        <w:t>addresses</w:t>
      </w:r>
      <w:r w:rsidRPr="00637BAF">
        <w:rPr>
          <w:spacing w:val="-7"/>
        </w:rPr>
        <w:t xml:space="preserve"> </w:t>
      </w:r>
      <w:r w:rsidRPr="00637BAF">
        <w:t>the</w:t>
      </w:r>
      <w:r w:rsidRPr="00637BAF">
        <w:rPr>
          <w:spacing w:val="-7"/>
        </w:rPr>
        <w:t xml:space="preserve"> </w:t>
      </w:r>
      <w:r w:rsidRPr="00637BAF">
        <w:t>broader</w:t>
      </w:r>
      <w:r w:rsidRPr="00637BAF">
        <w:rPr>
          <w:spacing w:val="-6"/>
        </w:rPr>
        <w:t xml:space="preserve"> </w:t>
      </w:r>
      <w:r w:rsidRPr="00637BAF">
        <w:t>assessment</w:t>
      </w:r>
      <w:r w:rsidRPr="00637BAF">
        <w:rPr>
          <w:spacing w:val="-6"/>
        </w:rPr>
        <w:t xml:space="preserve"> </w:t>
      </w:r>
      <w:r w:rsidRPr="00637BAF">
        <w:t>of</w:t>
      </w:r>
      <w:r w:rsidRPr="00637BAF">
        <w:rPr>
          <w:spacing w:val="-6"/>
        </w:rPr>
        <w:t xml:space="preserve"> </w:t>
      </w:r>
      <w:r w:rsidRPr="00637BAF">
        <w:t>a</w:t>
      </w:r>
      <w:r w:rsidRPr="00637BAF">
        <w:rPr>
          <w:spacing w:val="-7"/>
        </w:rPr>
        <w:t xml:space="preserve"> </w:t>
      </w:r>
      <w:r w:rsidRPr="00637BAF">
        <w:t>Mineral</w:t>
      </w:r>
      <w:r w:rsidRPr="00637BAF">
        <w:rPr>
          <w:spacing w:val="-6"/>
        </w:rPr>
        <w:t xml:space="preserve"> </w:t>
      </w:r>
      <w:r w:rsidRPr="00637BAF">
        <w:t>Property for an investment decision.</w:t>
      </w:r>
    </w:p>
    <w:p w14:paraId="570BC121" w14:textId="77777777" w:rsidR="00423D59" w:rsidRPr="00637BAF" w:rsidRDefault="00423D59">
      <w:pPr>
        <w:pStyle w:val="BodyText"/>
        <w:spacing w:before="39"/>
      </w:pPr>
    </w:p>
    <w:p w14:paraId="0E4308F9" w14:textId="604C32AC" w:rsidR="00423D59" w:rsidRPr="00637BAF" w:rsidRDefault="009A33AC" w:rsidP="00FC2543">
      <w:pPr>
        <w:pStyle w:val="BodyText"/>
        <w:ind w:left="867"/>
      </w:pPr>
      <w:r w:rsidRPr="00637BAF">
        <w:t>It</w:t>
      </w:r>
      <w:r w:rsidRPr="00637BAF">
        <w:rPr>
          <w:spacing w:val="40"/>
        </w:rPr>
        <w:t xml:space="preserve"> </w:t>
      </w:r>
      <w:r w:rsidRPr="00637BAF">
        <w:t>is</w:t>
      </w:r>
      <w:r w:rsidRPr="00637BAF">
        <w:rPr>
          <w:spacing w:val="40"/>
        </w:rPr>
        <w:t xml:space="preserve"> </w:t>
      </w:r>
      <w:r w:rsidRPr="00637BAF">
        <w:t>recognized</w:t>
      </w:r>
      <w:r w:rsidRPr="00637BAF">
        <w:rPr>
          <w:spacing w:val="40"/>
        </w:rPr>
        <w:t xml:space="preserve"> </w:t>
      </w:r>
      <w:r w:rsidRPr="00637BAF">
        <w:t>that</w:t>
      </w:r>
      <w:r w:rsidRPr="00637BAF">
        <w:rPr>
          <w:spacing w:val="40"/>
        </w:rPr>
        <w:t xml:space="preserve"> </w:t>
      </w:r>
      <w:r w:rsidRPr="00637BAF">
        <w:t>review</w:t>
      </w:r>
      <w:r w:rsidRPr="00637BAF">
        <w:rPr>
          <w:spacing w:val="40"/>
        </w:rPr>
        <w:t xml:space="preserve"> </w:t>
      </w:r>
      <w:r w:rsidRPr="00637BAF">
        <w:t>of</w:t>
      </w:r>
      <w:r w:rsidRPr="00637BAF">
        <w:rPr>
          <w:spacing w:val="40"/>
        </w:rPr>
        <w:t xml:space="preserve"> </w:t>
      </w:r>
      <w:r w:rsidRPr="00637BAF">
        <w:t>the</w:t>
      </w:r>
      <w:r w:rsidRPr="00637BAF">
        <w:rPr>
          <w:spacing w:val="40"/>
        </w:rPr>
        <w:t xml:space="preserve"> </w:t>
      </w:r>
      <w:r w:rsidRPr="00637BAF">
        <w:t>SME</w:t>
      </w:r>
      <w:r w:rsidRPr="00637BAF">
        <w:rPr>
          <w:spacing w:val="40"/>
        </w:rPr>
        <w:t xml:space="preserve"> </w:t>
      </w:r>
      <w:r w:rsidRPr="00637BAF">
        <w:t>Valuation</w:t>
      </w:r>
      <w:r w:rsidRPr="00637BAF">
        <w:rPr>
          <w:spacing w:val="40"/>
        </w:rPr>
        <w:t xml:space="preserve"> </w:t>
      </w:r>
      <w:r w:rsidRPr="00637BAF">
        <w:t>Standards</w:t>
      </w:r>
      <w:r w:rsidRPr="00637BAF">
        <w:rPr>
          <w:spacing w:val="40"/>
        </w:rPr>
        <w:t xml:space="preserve"> </w:t>
      </w:r>
      <w:r w:rsidRPr="00637BAF">
        <w:t>will</w:t>
      </w:r>
      <w:r w:rsidRPr="00637BAF">
        <w:rPr>
          <w:spacing w:val="40"/>
        </w:rPr>
        <w:t xml:space="preserve"> </w:t>
      </w:r>
      <w:r w:rsidRPr="00637BAF">
        <w:t>be</w:t>
      </w:r>
      <w:r w:rsidRPr="00637BAF">
        <w:rPr>
          <w:spacing w:val="40"/>
        </w:rPr>
        <w:t xml:space="preserve"> </w:t>
      </w:r>
      <w:r w:rsidRPr="00637BAF">
        <w:t>required</w:t>
      </w:r>
      <w:r w:rsidRPr="00637BAF">
        <w:rPr>
          <w:spacing w:val="40"/>
        </w:rPr>
        <w:t xml:space="preserve"> </w:t>
      </w:r>
      <w:r w:rsidRPr="00637BAF">
        <w:t>from</w:t>
      </w:r>
      <w:r w:rsidRPr="00637BAF">
        <w:rPr>
          <w:spacing w:val="40"/>
        </w:rPr>
        <w:t xml:space="preserve"> </w:t>
      </w:r>
      <w:r w:rsidRPr="00637BAF">
        <w:t>time</w:t>
      </w:r>
      <w:r w:rsidRPr="00637BAF">
        <w:rPr>
          <w:spacing w:val="40"/>
        </w:rPr>
        <w:t xml:space="preserve"> </w:t>
      </w:r>
      <w:r w:rsidRPr="00637BAF">
        <w:t>to</w:t>
      </w:r>
      <w:r w:rsidRPr="00637BAF">
        <w:rPr>
          <w:spacing w:val="40"/>
        </w:rPr>
        <w:t xml:space="preserve"> </w:t>
      </w:r>
      <w:r w:rsidRPr="00637BAF">
        <w:t>time. Constructive suggestions are solicited from all users of these Standards. Comments should be sent to:</w:t>
      </w:r>
    </w:p>
    <w:p w14:paraId="3CBBF90C" w14:textId="77777777" w:rsidR="00423D59" w:rsidRPr="00637BAF" w:rsidRDefault="00423D59">
      <w:pPr>
        <w:pStyle w:val="BodyText"/>
      </w:pPr>
    </w:p>
    <w:p w14:paraId="26D911AF" w14:textId="36FC2C9D" w:rsidR="00082AFD" w:rsidRDefault="00082AFD">
      <w:pPr>
        <w:pStyle w:val="BodyText"/>
        <w:ind w:left="867" w:right="4445"/>
      </w:pPr>
      <w:r>
        <w:t>Zack Smith</w:t>
      </w:r>
    </w:p>
    <w:p w14:paraId="5810EF68" w14:textId="25DA208A" w:rsidR="00082AFD" w:rsidRDefault="009A33AC">
      <w:pPr>
        <w:pStyle w:val="BodyText"/>
        <w:ind w:left="867" w:right="4445"/>
      </w:pPr>
      <w:r w:rsidRPr="00637BAF">
        <w:t xml:space="preserve">Chair, SME Valuation Standards Committee </w:t>
      </w:r>
    </w:p>
    <w:p w14:paraId="124E0ADE" w14:textId="4C2F926B" w:rsidR="00423D59" w:rsidRPr="00637BAF" w:rsidRDefault="009A33AC" w:rsidP="00FC2543">
      <w:pPr>
        <w:pStyle w:val="BodyText"/>
        <w:ind w:left="867" w:right="4445"/>
      </w:pPr>
      <w:r w:rsidRPr="00637BAF">
        <w:t>Society</w:t>
      </w:r>
      <w:r w:rsidRPr="00637BAF">
        <w:rPr>
          <w:spacing w:val="-8"/>
        </w:rPr>
        <w:t xml:space="preserve"> </w:t>
      </w:r>
      <w:r w:rsidRPr="00637BAF">
        <w:t>for</w:t>
      </w:r>
      <w:r w:rsidRPr="00637BAF">
        <w:rPr>
          <w:spacing w:val="-7"/>
        </w:rPr>
        <w:t xml:space="preserve"> </w:t>
      </w:r>
      <w:r w:rsidRPr="00637BAF">
        <w:t>Mining,</w:t>
      </w:r>
      <w:r w:rsidRPr="00637BAF">
        <w:rPr>
          <w:spacing w:val="-5"/>
        </w:rPr>
        <w:t xml:space="preserve"> </w:t>
      </w:r>
      <w:r w:rsidRPr="00637BAF">
        <w:t>Metallurgy</w:t>
      </w:r>
      <w:r w:rsidRPr="00637BAF">
        <w:rPr>
          <w:spacing w:val="-8"/>
        </w:rPr>
        <w:t xml:space="preserve"> </w:t>
      </w:r>
      <w:r w:rsidRPr="00637BAF">
        <w:t>and</w:t>
      </w:r>
      <w:r w:rsidRPr="00637BAF">
        <w:rPr>
          <w:spacing w:val="-5"/>
        </w:rPr>
        <w:t xml:space="preserve"> </w:t>
      </w:r>
      <w:r w:rsidRPr="00637BAF">
        <w:t>Exploration,</w:t>
      </w:r>
      <w:r w:rsidRPr="00637BAF">
        <w:rPr>
          <w:spacing w:val="-5"/>
        </w:rPr>
        <w:t xml:space="preserve"> </w:t>
      </w:r>
      <w:r w:rsidRPr="00637BAF">
        <w:t>Inc. 12999 East Adams Aircraft Circle</w:t>
      </w:r>
    </w:p>
    <w:p w14:paraId="47B49E62" w14:textId="07E98887" w:rsidR="00082AFD" w:rsidRDefault="009A33AC" w:rsidP="00FC2543">
      <w:pPr>
        <w:pStyle w:val="BodyText"/>
        <w:ind w:left="867" w:right="5895"/>
      </w:pPr>
      <w:r w:rsidRPr="00637BAF">
        <w:t>Englewood,</w:t>
      </w:r>
      <w:r w:rsidRPr="00637BAF">
        <w:rPr>
          <w:spacing w:val="-12"/>
        </w:rPr>
        <w:t xml:space="preserve"> </w:t>
      </w:r>
      <w:r w:rsidRPr="00637BAF">
        <w:t>CO</w:t>
      </w:r>
      <w:r w:rsidRPr="00637BAF">
        <w:rPr>
          <w:spacing w:val="32"/>
        </w:rPr>
        <w:t xml:space="preserve"> </w:t>
      </w:r>
      <w:r w:rsidRPr="00637BAF">
        <w:t>80112</w:t>
      </w:r>
    </w:p>
    <w:p w14:paraId="47ACEE38" w14:textId="1AA73149" w:rsidR="00082AFD" w:rsidRDefault="00082AFD">
      <w:pPr>
        <w:pStyle w:val="BodyText"/>
        <w:ind w:left="867" w:right="5895"/>
      </w:pPr>
      <w:r>
        <w:t xml:space="preserve">E: </w:t>
      </w:r>
      <w:hyperlink r:id="rId14" w:history="1">
        <w:r w:rsidRPr="001641FD">
          <w:rPr>
            <w:rStyle w:val="Hyperlink"/>
          </w:rPr>
          <w:t>zsmith@withum.com</w:t>
        </w:r>
      </w:hyperlink>
    </w:p>
    <w:p w14:paraId="5703A164" w14:textId="3C1F2580" w:rsidR="00423D59" w:rsidRPr="00637BAF" w:rsidRDefault="00423D59">
      <w:pPr>
        <w:pStyle w:val="BodyText"/>
        <w:ind w:left="867" w:right="5895"/>
      </w:pPr>
      <w:hyperlink r:id="rId15">
        <w:r w:rsidRPr="00637BAF">
          <w:rPr>
            <w:spacing w:val="-2"/>
          </w:rPr>
          <w:t>www.smenet.org</w:t>
        </w:r>
      </w:hyperlink>
    </w:p>
    <w:p w14:paraId="415362C1" w14:textId="0A410782" w:rsidR="00423D59" w:rsidRPr="00637BAF" w:rsidRDefault="00827093" w:rsidP="00FC2543">
      <w:pPr>
        <w:pStyle w:val="BodyText"/>
        <w:spacing w:before="2"/>
        <w:ind w:left="867"/>
      </w:pPr>
      <w:r>
        <w:t xml:space="preserve">SME: </w:t>
      </w:r>
      <w:r w:rsidRPr="00637BAF">
        <w:t>+1</w:t>
      </w:r>
      <w:r w:rsidRPr="00637BAF">
        <w:rPr>
          <w:spacing w:val="-1"/>
        </w:rPr>
        <w:t xml:space="preserve"> </w:t>
      </w:r>
      <w:r w:rsidRPr="00637BAF">
        <w:t>303</w:t>
      </w:r>
      <w:r w:rsidRPr="00637BAF">
        <w:rPr>
          <w:spacing w:val="-1"/>
        </w:rPr>
        <w:t xml:space="preserve"> </w:t>
      </w:r>
      <w:r w:rsidRPr="00637BAF">
        <w:t>948</w:t>
      </w:r>
      <w:r w:rsidRPr="00637BAF">
        <w:rPr>
          <w:spacing w:val="-1"/>
        </w:rPr>
        <w:t xml:space="preserve"> </w:t>
      </w:r>
      <w:r w:rsidRPr="00637BAF">
        <w:rPr>
          <w:spacing w:val="-4"/>
        </w:rPr>
        <w:t>4200</w:t>
      </w:r>
    </w:p>
    <w:p w14:paraId="37004F65" w14:textId="77777777" w:rsidR="00423D59" w:rsidRPr="00637BAF" w:rsidRDefault="00423D59" w:rsidP="00FC2543">
      <w:pPr>
        <w:sectPr w:rsidR="00423D59" w:rsidRPr="00637BAF" w:rsidSect="00FC2543">
          <w:headerReference w:type="even" r:id="rId16"/>
          <w:headerReference w:type="default" r:id="rId17"/>
          <w:footerReference w:type="default" r:id="rId18"/>
          <w:headerReference w:type="first" r:id="rId19"/>
          <w:pgSz w:w="12240" w:h="15840"/>
          <w:pgMar w:top="1340" w:right="1120" w:bottom="980" w:left="860" w:header="910" w:footer="782" w:gutter="0"/>
          <w:pgNumType w:start="1"/>
          <w:cols w:space="720"/>
        </w:sectPr>
      </w:pPr>
    </w:p>
    <w:bookmarkStart w:id="6" w:name="_Toc212798715"/>
    <w:p w14:paraId="21F2A1E5" w14:textId="25275C4B" w:rsidR="00423D59" w:rsidRPr="00637BAF" w:rsidRDefault="009A33AC" w:rsidP="00FC2543">
      <w:pPr>
        <w:pStyle w:val="Heading1"/>
        <w:numPr>
          <w:ilvl w:val="0"/>
          <w:numId w:val="6"/>
        </w:numPr>
        <w:tabs>
          <w:tab w:val="left" w:pos="790"/>
        </w:tabs>
        <w:ind w:left="790" w:hanging="359"/>
      </w:pPr>
      <w:r w:rsidRPr="00637BAF">
        <w:rPr>
          <w:noProof/>
        </w:rPr>
        <w:lastRenderedPageBreak/>
        <mc:AlternateContent>
          <mc:Choice Requires="wps">
            <w:drawing>
              <wp:anchor distT="0" distB="0" distL="0" distR="0" simplePos="0" relativeHeight="251658243" behindDoc="0" locked="0" layoutInCell="1" allowOverlap="1" wp14:anchorId="207E4A92" wp14:editId="27FF8E0B">
                <wp:simplePos x="0" y="0"/>
                <wp:positionH relativeFrom="page">
                  <wp:posOffset>801623</wp:posOffset>
                </wp:positionH>
                <wp:positionV relativeFrom="page">
                  <wp:posOffset>1161288</wp:posOffset>
                </wp:positionV>
                <wp:extent cx="6532245" cy="184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2245" cy="18415"/>
                        </a:xfrm>
                        <a:custGeom>
                          <a:avLst/>
                          <a:gdLst/>
                          <a:ahLst/>
                          <a:cxnLst/>
                          <a:rect l="l" t="t" r="r" b="b"/>
                          <a:pathLst>
                            <a:path w="6532245" h="18415">
                              <a:moveTo>
                                <a:pt x="6531864" y="0"/>
                              </a:moveTo>
                              <a:lnTo>
                                <a:pt x="0" y="0"/>
                              </a:lnTo>
                              <a:lnTo>
                                <a:pt x="0" y="18288"/>
                              </a:lnTo>
                              <a:lnTo>
                                <a:pt x="6531864" y="18288"/>
                              </a:lnTo>
                              <a:lnTo>
                                <a:pt x="65318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088B0DC" id="Graphic 9" o:spid="_x0000_s1026" style="position:absolute;margin-left:63.1pt;margin-top:91.45pt;width:514.35pt;height:1.45pt;z-index:15730688;visibility:visible;mso-wrap-style:square;mso-wrap-distance-left:0;mso-wrap-distance-top:0;mso-wrap-distance-right:0;mso-wrap-distance-bottom:0;mso-position-horizontal:absolute;mso-position-horizontal-relative:page;mso-position-vertical:absolute;mso-position-vertical-relative:page;v-text-anchor:top" coordsize="65322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" path="m6531864,l,,,18288r6531864,l6531864,xe" fillcolor="black" stroked="f">
                <v:path arrowok="t"/>
                <w10:wrap anchorx="page" anchory="page"/>
              </v:shape>
            </w:pict>
          </mc:Fallback>
        </mc:AlternateContent>
      </w:r>
      <w:bookmarkStart w:id="7" w:name="1.__BACKGROUND"/>
      <w:bookmarkEnd w:id="7"/>
      <w:r w:rsidRPr="00637BAF">
        <w:rPr>
          <w:spacing w:val="-2"/>
        </w:rPr>
        <w:t>BACKGROUND</w:t>
      </w:r>
      <w:bookmarkEnd w:id="6"/>
    </w:p>
    <w:p w14:paraId="74399D9D" w14:textId="77777777" w:rsidR="00423D59" w:rsidRPr="00637BAF" w:rsidRDefault="00423D59">
      <w:pPr>
        <w:pStyle w:val="BodyText"/>
        <w:spacing w:before="23"/>
        <w:rPr>
          <w:b/>
          <w:sz w:val="24"/>
        </w:rPr>
      </w:pPr>
    </w:p>
    <w:p w14:paraId="61607E8D" w14:textId="77777777" w:rsidR="00423D59" w:rsidRPr="00637BAF" w:rsidRDefault="009A33AC" w:rsidP="00FC2543">
      <w:pPr>
        <w:pStyle w:val="Heading2"/>
        <w:numPr>
          <w:ilvl w:val="1"/>
          <w:numId w:val="6"/>
        </w:numPr>
        <w:tabs>
          <w:tab w:val="left" w:pos="867"/>
        </w:tabs>
        <w:spacing w:before="0"/>
        <w:ind w:left="867" w:hanging="448"/>
      </w:pPr>
      <w:bookmarkStart w:id="8" w:name="1.1_History"/>
      <w:bookmarkStart w:id="9" w:name="_Toc212798716"/>
      <w:bookmarkEnd w:id="8"/>
      <w:r w:rsidRPr="00637BAF">
        <w:rPr>
          <w:spacing w:val="-2"/>
        </w:rPr>
        <w:t>History</w:t>
      </w:r>
      <w:bookmarkEnd w:id="9"/>
    </w:p>
    <w:p w14:paraId="4DE3E46D" w14:textId="01270F1A" w:rsidR="00423D59" w:rsidRPr="00637BAF" w:rsidRDefault="008351DF" w:rsidP="00FC2543">
      <w:pPr>
        <w:spacing w:before="43" w:line="276" w:lineRule="auto"/>
        <w:ind w:left="868" w:right="115"/>
        <w:jc w:val="both"/>
      </w:pPr>
      <w:r>
        <w:t xml:space="preserve">Prior to the publication of </w:t>
      </w:r>
      <w:r w:rsidRPr="00637BAF">
        <w:t>the 2016 Edition of the SME Valuation Standards</w:t>
      </w:r>
      <w:r>
        <w:t xml:space="preserve">, </w:t>
      </w:r>
      <w:r w:rsidRPr="00637BAF">
        <w:t xml:space="preserve">SME had no standards for the </w:t>
      </w:r>
      <w:r>
        <w:t xml:space="preserve">development or reporting </w:t>
      </w:r>
      <w:r w:rsidRPr="00637BAF">
        <w:t>of Mineral Property Valuation</w:t>
      </w:r>
      <w:r>
        <w:t>.</w:t>
      </w:r>
      <w:r w:rsidRPr="00637BAF">
        <w:t xml:space="preserve"> Development of that edition was based </w:t>
      </w:r>
      <w:r>
        <w:t>up</w:t>
      </w:r>
      <w:r w:rsidRPr="00637BAF">
        <w:t>on the “Final Exposure Draft”</w:t>
      </w:r>
      <w:r w:rsidRPr="00637BAF">
        <w:rPr>
          <w:spacing w:val="-1"/>
        </w:rPr>
        <w:t xml:space="preserve"> </w:t>
      </w:r>
      <w:r w:rsidRPr="00637BAF">
        <w:t>of</w:t>
      </w:r>
      <w:r w:rsidRPr="00637BAF">
        <w:rPr>
          <w:spacing w:val="-2"/>
        </w:rPr>
        <w:t xml:space="preserve"> </w:t>
      </w:r>
      <w:r w:rsidRPr="00637BAF">
        <w:t>the</w:t>
      </w:r>
      <w:r w:rsidRPr="00637BAF">
        <w:rPr>
          <w:spacing w:val="-3"/>
        </w:rPr>
        <w:t xml:space="preserve"> </w:t>
      </w:r>
      <w:r w:rsidRPr="00637BAF">
        <w:rPr>
          <w:i/>
        </w:rPr>
        <w:t>IMVAL</w:t>
      </w:r>
      <w:r w:rsidRPr="00637BAF">
        <w:rPr>
          <w:i/>
          <w:spacing w:val="-1"/>
        </w:rPr>
        <w:t xml:space="preserve"> </w:t>
      </w:r>
      <w:r w:rsidRPr="00637BAF">
        <w:rPr>
          <w:i/>
        </w:rPr>
        <w:t>Template</w:t>
      </w:r>
      <w:r w:rsidRPr="00637BAF">
        <w:rPr>
          <w:spacing w:val="-1"/>
        </w:rPr>
        <w:t xml:space="preserve"> </w:t>
      </w:r>
      <w:r w:rsidRPr="00637BAF">
        <w:t>released by the International Mineral Valuation Committee (IMVAL) in May 2015.</w:t>
      </w:r>
    </w:p>
    <w:p w14:paraId="3ABF1771" w14:textId="77777777" w:rsidR="00423D59" w:rsidRPr="00637BAF" w:rsidRDefault="00423D59">
      <w:pPr>
        <w:pStyle w:val="BodyText"/>
        <w:spacing w:before="37"/>
      </w:pPr>
    </w:p>
    <w:p w14:paraId="4FF32ED4" w14:textId="43E0C668" w:rsidR="00423D59" w:rsidRPr="00637BAF" w:rsidRDefault="009A33AC" w:rsidP="00FC2543">
      <w:pPr>
        <w:spacing w:line="276" w:lineRule="auto"/>
        <w:ind w:left="868" w:right="116" w:hanging="1"/>
        <w:jc w:val="both"/>
      </w:pPr>
      <w:r w:rsidRPr="00637BAF">
        <w:t>Three other national codes or standards</w:t>
      </w:r>
      <w:r w:rsidR="001C42D2">
        <w:t xml:space="preserve">, </w:t>
      </w:r>
      <w:proofErr w:type="spellStart"/>
      <w:r w:rsidRPr="00637BAF">
        <w:rPr>
          <w:i/>
        </w:rPr>
        <w:t>CIMVal</w:t>
      </w:r>
      <w:proofErr w:type="spellEnd"/>
      <w:r w:rsidRPr="00637BAF">
        <w:rPr>
          <w:i/>
        </w:rPr>
        <w:t xml:space="preserve"> Standards and Guidelines </w:t>
      </w:r>
      <w:r w:rsidRPr="00637BAF">
        <w:t xml:space="preserve">(Canada), </w:t>
      </w:r>
      <w:r w:rsidRPr="00637BAF">
        <w:rPr>
          <w:i/>
        </w:rPr>
        <w:t xml:space="preserve">SAMVAL Code </w:t>
      </w:r>
      <w:r w:rsidRPr="00637BAF">
        <w:t xml:space="preserve">(South Africa), and </w:t>
      </w:r>
      <w:r w:rsidRPr="00637BAF">
        <w:rPr>
          <w:i/>
        </w:rPr>
        <w:t xml:space="preserve">VALMIN Code </w:t>
      </w:r>
      <w:r w:rsidRPr="00637BAF">
        <w:t>(Australasia)</w:t>
      </w:r>
      <w:r w:rsidR="001C42D2">
        <w:t xml:space="preserve"> existed at that time and were considered in development of these Standards</w:t>
      </w:r>
      <w:r w:rsidRPr="00637BAF">
        <w:t>. Although th</w:t>
      </w:r>
      <w:r w:rsidR="001C42D2">
        <w:t xml:space="preserve">ese hold </w:t>
      </w:r>
      <w:r w:rsidRPr="00637BAF">
        <w:t xml:space="preserve">many similarities, they </w:t>
      </w:r>
      <w:r w:rsidR="001C42D2">
        <w:t xml:space="preserve">contain </w:t>
      </w:r>
      <w:proofErr w:type="gramStart"/>
      <w:r w:rsidR="001C42D2">
        <w:t>a number of</w:t>
      </w:r>
      <w:proofErr w:type="gramEnd"/>
      <w:r w:rsidR="001C42D2">
        <w:t xml:space="preserve"> </w:t>
      </w:r>
      <w:r w:rsidRPr="00637BAF">
        <w:t>differences in structure, definitions, scope, and jurisdictional requirements.</w:t>
      </w:r>
    </w:p>
    <w:p w14:paraId="3F58609E" w14:textId="77777777" w:rsidR="00423D59" w:rsidRPr="00637BAF" w:rsidRDefault="00423D59">
      <w:pPr>
        <w:pStyle w:val="BodyText"/>
        <w:spacing w:before="38"/>
      </w:pPr>
    </w:p>
    <w:p w14:paraId="3C7F72ED" w14:textId="24F86A4C" w:rsidR="00423D59" w:rsidRPr="00637BAF" w:rsidRDefault="001C42D2" w:rsidP="00FC2543">
      <w:pPr>
        <w:spacing w:line="276" w:lineRule="auto"/>
        <w:ind w:left="868" w:right="116"/>
        <w:jc w:val="both"/>
      </w:pPr>
      <w:r w:rsidRPr="00637BAF">
        <w:t xml:space="preserve">Importantly, minerals while in the ground, are </w:t>
      </w:r>
      <w:r w:rsidR="001E2E07">
        <w:t xml:space="preserve">defined as </w:t>
      </w:r>
      <w:r w:rsidRPr="00637BAF">
        <w:t xml:space="preserve">a part of </w:t>
      </w:r>
      <w:r w:rsidR="001E2E07">
        <w:t xml:space="preserve">the </w:t>
      </w:r>
      <w:r w:rsidRPr="00637BAF">
        <w:t xml:space="preserve">Real Estate </w:t>
      </w:r>
      <w:r w:rsidR="001E2E07">
        <w:t xml:space="preserve">interest </w:t>
      </w:r>
      <w:r w:rsidRPr="00637BAF">
        <w:t xml:space="preserve">in the </w:t>
      </w:r>
      <w:r w:rsidRPr="00637BAF">
        <w:rPr>
          <w:i/>
        </w:rPr>
        <w:t>International Valuation Standards (IVSs)</w:t>
      </w:r>
      <w:r w:rsidRPr="00637BAF">
        <w:t xml:space="preserve">, </w:t>
      </w:r>
      <w:r w:rsidR="001E2E07">
        <w:t xml:space="preserve">which is consistent with standards and practices under the </w:t>
      </w:r>
      <w:r w:rsidRPr="00637BAF">
        <w:t xml:space="preserve">USA’s </w:t>
      </w:r>
      <w:r w:rsidRPr="00637BAF">
        <w:rPr>
          <w:i/>
        </w:rPr>
        <w:t>Uniform Standards of Professional Appraisal Practice (USPAP)</w:t>
      </w:r>
      <w:r w:rsidRPr="00637BAF">
        <w:t>.</w:t>
      </w:r>
      <w:r w:rsidRPr="00637BAF">
        <w:rPr>
          <w:spacing w:val="-1"/>
        </w:rPr>
        <w:t xml:space="preserve"> </w:t>
      </w:r>
      <w:r w:rsidRPr="00637BAF">
        <w:t>The IVSs and USPAP contain</w:t>
      </w:r>
      <w:r w:rsidRPr="00637BAF">
        <w:rPr>
          <w:spacing w:val="-1"/>
        </w:rPr>
        <w:t xml:space="preserve"> </w:t>
      </w:r>
      <w:r w:rsidRPr="00637BAF">
        <w:t>Valuation standards of general application non-specific to Mineral Property Valuation.</w:t>
      </w:r>
    </w:p>
    <w:p w14:paraId="0068CCA9" w14:textId="77777777" w:rsidR="00423D59" w:rsidRPr="00637BAF" w:rsidRDefault="00423D59">
      <w:pPr>
        <w:pStyle w:val="BodyText"/>
        <w:spacing w:before="37"/>
      </w:pPr>
    </w:p>
    <w:p w14:paraId="4F802BB6" w14:textId="12FE927C" w:rsidR="00423D59" w:rsidRPr="00637BAF" w:rsidRDefault="009A33AC" w:rsidP="00FC2543">
      <w:pPr>
        <w:pStyle w:val="BodyText"/>
        <w:spacing w:before="1" w:line="276" w:lineRule="auto"/>
        <w:ind w:left="868" w:right="117"/>
        <w:jc w:val="both"/>
      </w:pPr>
      <w:r w:rsidRPr="00866105">
        <w:t xml:space="preserve">This </w:t>
      </w:r>
      <w:r w:rsidR="000E65A6" w:rsidRPr="003909C9">
        <w:t>202</w:t>
      </w:r>
      <w:r w:rsidR="00A94F84">
        <w:t>5</w:t>
      </w:r>
      <w:r w:rsidR="000E65A6" w:rsidRPr="00866105">
        <w:t xml:space="preserve"> </w:t>
      </w:r>
      <w:r w:rsidRPr="00866105">
        <w:t xml:space="preserve">Edition of the SME Standards is updated to closely mirror the text of the IMVAL Template </w:t>
      </w:r>
      <w:r w:rsidR="000E65A6" w:rsidRPr="00866105">
        <w:t xml:space="preserve">Fourth </w:t>
      </w:r>
      <w:r w:rsidRPr="00866105">
        <w:t>Edition</w:t>
      </w:r>
      <w:r w:rsidR="001E2E07" w:rsidRPr="00866105">
        <w:t xml:space="preserve"> (</w:t>
      </w:r>
      <w:r w:rsidR="000E65A6" w:rsidRPr="00866105">
        <w:t>August 2021</w:t>
      </w:r>
      <w:r w:rsidR="001E2E07" w:rsidRPr="00866105">
        <w:t>)</w:t>
      </w:r>
      <w:r w:rsidRPr="00866105">
        <w:t xml:space="preserve"> and to reference IVS </w:t>
      </w:r>
      <w:r w:rsidR="001E2E07" w:rsidRPr="00866105">
        <w:t>(</w:t>
      </w:r>
      <w:r w:rsidR="000E65A6" w:rsidRPr="003909C9">
        <w:t>20</w:t>
      </w:r>
      <w:r w:rsidR="00564613" w:rsidRPr="003909C9">
        <w:t>25</w:t>
      </w:r>
      <w:r w:rsidR="001E2E07" w:rsidRPr="00866105">
        <w:t>).</w:t>
      </w:r>
    </w:p>
    <w:p w14:paraId="0319C76E" w14:textId="77777777" w:rsidR="00423D59" w:rsidRPr="00637BAF" w:rsidRDefault="00423D59">
      <w:pPr>
        <w:pStyle w:val="BodyText"/>
        <w:spacing w:before="36"/>
      </w:pPr>
    </w:p>
    <w:p w14:paraId="0F046E74" w14:textId="77777777" w:rsidR="00423D59" w:rsidRPr="00637BAF" w:rsidRDefault="009A33AC" w:rsidP="00FC2543">
      <w:pPr>
        <w:pStyle w:val="BodyText"/>
        <w:ind w:left="868"/>
        <w:jc w:val="both"/>
      </w:pPr>
      <w:r w:rsidRPr="00637BAF">
        <w:t>The</w:t>
      </w:r>
      <w:r w:rsidRPr="00637BAF">
        <w:rPr>
          <w:spacing w:val="-4"/>
        </w:rPr>
        <w:t xml:space="preserve"> </w:t>
      </w:r>
      <w:r w:rsidRPr="00637BAF">
        <w:t>following</w:t>
      </w:r>
      <w:r w:rsidRPr="00637BAF">
        <w:rPr>
          <w:spacing w:val="-5"/>
        </w:rPr>
        <w:t xml:space="preserve"> </w:t>
      </w:r>
      <w:r w:rsidRPr="00637BAF">
        <w:t>is</w:t>
      </w:r>
      <w:r w:rsidRPr="00637BAF">
        <w:rPr>
          <w:spacing w:val="-2"/>
        </w:rPr>
        <w:t xml:space="preserve"> </w:t>
      </w:r>
      <w:r w:rsidRPr="00637BAF">
        <w:t>a</w:t>
      </w:r>
      <w:r w:rsidRPr="00637BAF">
        <w:rPr>
          <w:spacing w:val="-5"/>
        </w:rPr>
        <w:t xml:space="preserve"> </w:t>
      </w:r>
      <w:r w:rsidRPr="00637BAF">
        <w:t>brief</w:t>
      </w:r>
      <w:r w:rsidRPr="00637BAF">
        <w:rPr>
          <w:spacing w:val="-4"/>
        </w:rPr>
        <w:t xml:space="preserve"> </w:t>
      </w:r>
      <w:r w:rsidRPr="00637BAF">
        <w:t>chronology</w:t>
      </w:r>
      <w:r w:rsidRPr="00637BAF">
        <w:rPr>
          <w:spacing w:val="-5"/>
        </w:rPr>
        <w:t xml:space="preserve"> </w:t>
      </w:r>
      <w:r w:rsidRPr="00637BAF">
        <w:t>of</w:t>
      </w:r>
      <w:r w:rsidRPr="00637BAF">
        <w:rPr>
          <w:spacing w:val="-1"/>
        </w:rPr>
        <w:t xml:space="preserve"> </w:t>
      </w:r>
      <w:r w:rsidRPr="00637BAF">
        <w:t>the</w:t>
      </w:r>
      <w:r w:rsidRPr="00637BAF">
        <w:rPr>
          <w:spacing w:val="-4"/>
        </w:rPr>
        <w:t xml:space="preserve"> </w:t>
      </w:r>
      <w:r w:rsidRPr="00637BAF">
        <w:t>evolution</w:t>
      </w:r>
      <w:r w:rsidRPr="00637BAF">
        <w:rPr>
          <w:spacing w:val="-2"/>
        </w:rPr>
        <w:t xml:space="preserve"> </w:t>
      </w:r>
      <w:r w:rsidRPr="00637BAF">
        <w:t>of</w:t>
      </w:r>
      <w:r w:rsidRPr="00637BAF">
        <w:rPr>
          <w:spacing w:val="-4"/>
        </w:rPr>
        <w:t xml:space="preserve"> </w:t>
      </w:r>
      <w:r w:rsidRPr="00637BAF">
        <w:t>mineral</w:t>
      </w:r>
      <w:r w:rsidRPr="00637BAF">
        <w:rPr>
          <w:spacing w:val="-2"/>
        </w:rPr>
        <w:t xml:space="preserve"> </w:t>
      </w:r>
      <w:r w:rsidRPr="00637BAF">
        <w:t>property</w:t>
      </w:r>
      <w:r w:rsidRPr="00637BAF">
        <w:rPr>
          <w:spacing w:val="-5"/>
        </w:rPr>
        <w:t xml:space="preserve"> </w:t>
      </w:r>
      <w:r w:rsidRPr="00637BAF">
        <w:t>valuation</w:t>
      </w:r>
      <w:r w:rsidRPr="00637BAF">
        <w:rPr>
          <w:spacing w:val="-3"/>
        </w:rPr>
        <w:t xml:space="preserve"> </w:t>
      </w:r>
      <w:r w:rsidRPr="00637BAF">
        <w:rPr>
          <w:spacing w:val="-2"/>
        </w:rPr>
        <w:t>standards:</w:t>
      </w:r>
    </w:p>
    <w:p w14:paraId="380E010E" w14:textId="77777777" w:rsidR="00423D59" w:rsidRPr="00637BAF" w:rsidRDefault="00423D59">
      <w:pPr>
        <w:pStyle w:val="BodyText"/>
        <w:spacing w:before="51"/>
      </w:pPr>
    </w:p>
    <w:p w14:paraId="0C4B4750" w14:textId="77777777" w:rsidR="00423D59" w:rsidRPr="00637BAF" w:rsidRDefault="009A33AC" w:rsidP="00FC2543">
      <w:pPr>
        <w:pStyle w:val="ListParagraph"/>
        <w:numPr>
          <w:ilvl w:val="0"/>
          <w:numId w:val="4"/>
        </w:numPr>
        <w:tabs>
          <w:tab w:val="left" w:pos="1715"/>
          <w:tab w:val="left" w:pos="1717"/>
        </w:tabs>
        <w:spacing w:before="0" w:line="276" w:lineRule="auto"/>
        <w:ind w:right="114"/>
        <w:jc w:val="both"/>
      </w:pPr>
      <w:r w:rsidRPr="00637BAF">
        <w:t xml:space="preserve">The Australasian VALMIN Code, currently titled </w:t>
      </w:r>
      <w:r w:rsidRPr="00637BAF">
        <w:rPr>
          <w:i/>
        </w:rPr>
        <w:t>Australasian Code for Public Reporting of Technical</w:t>
      </w:r>
      <w:r w:rsidRPr="00637BAF">
        <w:rPr>
          <w:i/>
          <w:spacing w:val="-4"/>
        </w:rPr>
        <w:t xml:space="preserve"> </w:t>
      </w:r>
      <w:r w:rsidRPr="00637BAF">
        <w:rPr>
          <w:i/>
        </w:rPr>
        <w:t>Assessments</w:t>
      </w:r>
      <w:r w:rsidRPr="00637BAF">
        <w:rPr>
          <w:i/>
          <w:spacing w:val="-4"/>
        </w:rPr>
        <w:t xml:space="preserve"> </w:t>
      </w:r>
      <w:r w:rsidRPr="00637BAF">
        <w:rPr>
          <w:i/>
        </w:rPr>
        <w:t>and</w:t>
      </w:r>
      <w:r w:rsidRPr="00637BAF">
        <w:rPr>
          <w:i/>
          <w:spacing w:val="-5"/>
        </w:rPr>
        <w:t xml:space="preserve"> </w:t>
      </w:r>
      <w:r w:rsidRPr="00637BAF">
        <w:rPr>
          <w:i/>
        </w:rPr>
        <w:t>Valuations</w:t>
      </w:r>
      <w:r w:rsidRPr="00637BAF">
        <w:rPr>
          <w:i/>
          <w:spacing w:val="-2"/>
        </w:rPr>
        <w:t xml:space="preserve"> </w:t>
      </w:r>
      <w:r w:rsidRPr="00637BAF">
        <w:rPr>
          <w:i/>
        </w:rPr>
        <w:t>of</w:t>
      </w:r>
      <w:r w:rsidRPr="00637BAF">
        <w:rPr>
          <w:i/>
          <w:spacing w:val="-4"/>
        </w:rPr>
        <w:t xml:space="preserve"> </w:t>
      </w:r>
      <w:r w:rsidRPr="00637BAF">
        <w:rPr>
          <w:i/>
        </w:rPr>
        <w:t>Mineral</w:t>
      </w:r>
      <w:r w:rsidRPr="00637BAF">
        <w:rPr>
          <w:i/>
          <w:spacing w:val="-4"/>
        </w:rPr>
        <w:t xml:space="preserve"> </w:t>
      </w:r>
      <w:r w:rsidRPr="00637BAF">
        <w:rPr>
          <w:i/>
        </w:rPr>
        <w:t>Assets,</w:t>
      </w:r>
      <w:r w:rsidRPr="00637BAF">
        <w:rPr>
          <w:i/>
          <w:spacing w:val="-4"/>
        </w:rPr>
        <w:t xml:space="preserve"> </w:t>
      </w:r>
      <w:r w:rsidRPr="00637BAF">
        <w:t>was</w:t>
      </w:r>
      <w:r w:rsidRPr="00637BAF">
        <w:rPr>
          <w:spacing w:val="-4"/>
        </w:rPr>
        <w:t xml:space="preserve"> </w:t>
      </w:r>
      <w:r w:rsidRPr="00637BAF">
        <w:t>first</w:t>
      </w:r>
      <w:r w:rsidRPr="00637BAF">
        <w:rPr>
          <w:spacing w:val="-4"/>
        </w:rPr>
        <w:t xml:space="preserve"> </w:t>
      </w:r>
      <w:r w:rsidRPr="00637BAF">
        <w:t>adopted</w:t>
      </w:r>
      <w:r w:rsidRPr="00637BAF">
        <w:rPr>
          <w:spacing w:val="-5"/>
        </w:rPr>
        <w:t xml:space="preserve"> </w:t>
      </w:r>
      <w:r w:rsidRPr="00637BAF">
        <w:t>by</w:t>
      </w:r>
      <w:r w:rsidRPr="00637BAF">
        <w:rPr>
          <w:spacing w:val="-7"/>
        </w:rPr>
        <w:t xml:space="preserve"> </w:t>
      </w:r>
      <w:r w:rsidRPr="00637BAF">
        <w:t>The</w:t>
      </w:r>
      <w:r w:rsidRPr="00637BAF">
        <w:rPr>
          <w:spacing w:val="-4"/>
        </w:rPr>
        <w:t xml:space="preserve"> </w:t>
      </w:r>
      <w:r w:rsidRPr="00637BAF">
        <w:t>Australasian Institute of Mining</w:t>
      </w:r>
      <w:r w:rsidRPr="00637BAF">
        <w:rPr>
          <w:spacing w:val="-1"/>
        </w:rPr>
        <w:t xml:space="preserve"> </w:t>
      </w:r>
      <w:r w:rsidRPr="00637BAF">
        <w:t>and</w:t>
      </w:r>
      <w:r w:rsidRPr="00637BAF">
        <w:rPr>
          <w:spacing w:val="-1"/>
        </w:rPr>
        <w:t xml:space="preserve"> </w:t>
      </w:r>
      <w:r w:rsidRPr="00637BAF">
        <w:t>Metallurgy</w:t>
      </w:r>
      <w:r w:rsidRPr="00637BAF">
        <w:rPr>
          <w:spacing w:val="-1"/>
        </w:rPr>
        <w:t xml:space="preserve"> </w:t>
      </w:r>
      <w:r w:rsidRPr="00637BAF">
        <w:t>(</w:t>
      </w:r>
      <w:proofErr w:type="spellStart"/>
      <w:r w:rsidRPr="00637BAF">
        <w:t>AusIMM</w:t>
      </w:r>
      <w:proofErr w:type="spellEnd"/>
      <w:r w:rsidRPr="00637BAF">
        <w:t>) in</w:t>
      </w:r>
      <w:r w:rsidRPr="00637BAF">
        <w:rPr>
          <w:spacing w:val="-1"/>
        </w:rPr>
        <w:t xml:space="preserve"> </w:t>
      </w:r>
      <w:r w:rsidRPr="00637BAF">
        <w:t>February</w:t>
      </w:r>
      <w:r w:rsidRPr="00637BAF">
        <w:rPr>
          <w:spacing w:val="-1"/>
        </w:rPr>
        <w:t xml:space="preserve"> </w:t>
      </w:r>
      <w:r w:rsidRPr="00637BAF">
        <w:t>1995,</w:t>
      </w:r>
      <w:r w:rsidRPr="00637BAF">
        <w:rPr>
          <w:spacing w:val="-1"/>
        </w:rPr>
        <w:t xml:space="preserve"> </w:t>
      </w:r>
      <w:r w:rsidRPr="00637BAF">
        <w:t>providing</w:t>
      </w:r>
      <w:r w:rsidRPr="00637BAF">
        <w:rPr>
          <w:spacing w:val="-1"/>
        </w:rPr>
        <w:t xml:space="preserve"> </w:t>
      </w:r>
      <w:r w:rsidRPr="00637BAF">
        <w:t>valuation</w:t>
      </w:r>
      <w:r w:rsidRPr="00637BAF">
        <w:rPr>
          <w:spacing w:val="-1"/>
        </w:rPr>
        <w:t xml:space="preserve"> </w:t>
      </w:r>
      <w:r w:rsidRPr="00637BAF">
        <w:t xml:space="preserve">standards together with technical assessment reporting requirements. The current revision is the 2015 </w:t>
      </w:r>
      <w:r w:rsidRPr="00637BAF">
        <w:rPr>
          <w:spacing w:val="-2"/>
        </w:rPr>
        <w:t>Edition.</w:t>
      </w:r>
    </w:p>
    <w:p w14:paraId="3EFB77A4" w14:textId="77777777" w:rsidR="00423D59" w:rsidRPr="00637BAF" w:rsidRDefault="009A33AC" w:rsidP="00FC2543">
      <w:pPr>
        <w:pStyle w:val="ListParagraph"/>
        <w:numPr>
          <w:ilvl w:val="0"/>
          <w:numId w:val="4"/>
        </w:numPr>
        <w:tabs>
          <w:tab w:val="left" w:pos="1715"/>
          <w:tab w:val="left" w:pos="1717"/>
        </w:tabs>
        <w:spacing w:before="60" w:line="276" w:lineRule="auto"/>
        <w:ind w:right="110"/>
        <w:jc w:val="both"/>
      </w:pPr>
      <w:r w:rsidRPr="00637BAF">
        <w:t>The International Valuation Standards Council (IVSC) convened an Extractive Industries Task Force of international mining and petroleum industry valuation experts in early 2001.</w:t>
      </w:r>
    </w:p>
    <w:p w14:paraId="5029B587" w14:textId="77777777" w:rsidR="00423D59" w:rsidRPr="00637BAF" w:rsidRDefault="009A33AC" w:rsidP="00FC2543">
      <w:pPr>
        <w:pStyle w:val="ListParagraph"/>
        <w:numPr>
          <w:ilvl w:val="0"/>
          <w:numId w:val="4"/>
        </w:numPr>
        <w:tabs>
          <w:tab w:val="left" w:pos="1716"/>
        </w:tabs>
        <w:spacing w:before="59"/>
        <w:ind w:left="1716" w:hanging="488"/>
        <w:jc w:val="both"/>
      </w:pPr>
      <w:r w:rsidRPr="00637BAF">
        <w:t>The</w:t>
      </w:r>
      <w:r w:rsidRPr="00637BAF">
        <w:rPr>
          <w:spacing w:val="45"/>
        </w:rPr>
        <w:t xml:space="preserve"> </w:t>
      </w:r>
      <w:r w:rsidRPr="00637BAF">
        <w:t>Canadian</w:t>
      </w:r>
      <w:r w:rsidRPr="00637BAF">
        <w:rPr>
          <w:spacing w:val="47"/>
        </w:rPr>
        <w:t xml:space="preserve"> </w:t>
      </w:r>
      <w:r w:rsidRPr="00637BAF">
        <w:t>Institute</w:t>
      </w:r>
      <w:r w:rsidRPr="00637BAF">
        <w:rPr>
          <w:spacing w:val="51"/>
        </w:rPr>
        <w:t xml:space="preserve"> </w:t>
      </w:r>
      <w:r w:rsidRPr="00637BAF">
        <w:t>of</w:t>
      </w:r>
      <w:r w:rsidRPr="00637BAF">
        <w:rPr>
          <w:spacing w:val="48"/>
        </w:rPr>
        <w:t xml:space="preserve"> </w:t>
      </w:r>
      <w:r w:rsidRPr="00637BAF">
        <w:t>Mining,</w:t>
      </w:r>
      <w:r w:rsidRPr="00637BAF">
        <w:rPr>
          <w:spacing w:val="49"/>
        </w:rPr>
        <w:t xml:space="preserve"> </w:t>
      </w:r>
      <w:r w:rsidRPr="00637BAF">
        <w:t>Metallurgy</w:t>
      </w:r>
      <w:r w:rsidRPr="00637BAF">
        <w:rPr>
          <w:spacing w:val="48"/>
        </w:rPr>
        <w:t xml:space="preserve"> </w:t>
      </w:r>
      <w:r w:rsidRPr="00637BAF">
        <w:t>and</w:t>
      </w:r>
      <w:r w:rsidRPr="00637BAF">
        <w:rPr>
          <w:spacing w:val="49"/>
        </w:rPr>
        <w:t xml:space="preserve"> </w:t>
      </w:r>
      <w:r w:rsidRPr="00637BAF">
        <w:t>Petroleum</w:t>
      </w:r>
      <w:r w:rsidRPr="00637BAF">
        <w:rPr>
          <w:spacing w:val="46"/>
        </w:rPr>
        <w:t xml:space="preserve"> </w:t>
      </w:r>
      <w:r w:rsidRPr="00637BAF">
        <w:t>(CIM)</w:t>
      </w:r>
      <w:r w:rsidRPr="00637BAF">
        <w:rPr>
          <w:spacing w:val="51"/>
        </w:rPr>
        <w:t xml:space="preserve"> </w:t>
      </w:r>
      <w:r w:rsidRPr="00637BAF">
        <w:t>adopted</w:t>
      </w:r>
      <w:r w:rsidRPr="00637BAF">
        <w:rPr>
          <w:spacing w:val="47"/>
        </w:rPr>
        <w:t xml:space="preserve"> </w:t>
      </w:r>
      <w:r w:rsidRPr="00637BAF">
        <w:t>the</w:t>
      </w:r>
      <w:r w:rsidRPr="00637BAF">
        <w:rPr>
          <w:spacing w:val="51"/>
        </w:rPr>
        <w:t xml:space="preserve"> </w:t>
      </w:r>
      <w:proofErr w:type="spellStart"/>
      <w:r w:rsidRPr="00637BAF">
        <w:rPr>
          <w:spacing w:val="-2"/>
        </w:rPr>
        <w:t>CIMVal</w:t>
      </w:r>
      <w:proofErr w:type="spellEnd"/>
    </w:p>
    <w:p w14:paraId="6B25EBE9" w14:textId="77777777" w:rsidR="00423D59" w:rsidRPr="00637BAF" w:rsidRDefault="009A33AC" w:rsidP="00FC2543">
      <w:pPr>
        <w:spacing w:before="40"/>
        <w:ind w:left="1717"/>
        <w:jc w:val="both"/>
      </w:pPr>
      <w:r w:rsidRPr="00637BAF">
        <w:rPr>
          <w:i/>
        </w:rPr>
        <w:t>Standards</w:t>
      </w:r>
      <w:r w:rsidRPr="00637BAF">
        <w:rPr>
          <w:i/>
          <w:spacing w:val="-4"/>
        </w:rPr>
        <w:t xml:space="preserve"> </w:t>
      </w:r>
      <w:r w:rsidRPr="00637BAF">
        <w:rPr>
          <w:i/>
        </w:rPr>
        <w:t>and</w:t>
      </w:r>
      <w:r w:rsidRPr="00637BAF">
        <w:rPr>
          <w:i/>
          <w:spacing w:val="-4"/>
        </w:rPr>
        <w:t xml:space="preserve"> </w:t>
      </w:r>
      <w:r w:rsidRPr="00637BAF">
        <w:rPr>
          <w:i/>
        </w:rPr>
        <w:t>Guidelines</w:t>
      </w:r>
      <w:r w:rsidRPr="00637BAF">
        <w:rPr>
          <w:i/>
          <w:spacing w:val="-3"/>
        </w:rPr>
        <w:t xml:space="preserve"> </w:t>
      </w:r>
      <w:r w:rsidRPr="00637BAF">
        <w:rPr>
          <w:i/>
        </w:rPr>
        <w:t>for</w:t>
      </w:r>
      <w:r w:rsidRPr="00637BAF">
        <w:rPr>
          <w:i/>
          <w:spacing w:val="-4"/>
        </w:rPr>
        <w:t xml:space="preserve"> </w:t>
      </w:r>
      <w:r w:rsidRPr="00637BAF">
        <w:rPr>
          <w:i/>
        </w:rPr>
        <w:t>Valuation</w:t>
      </w:r>
      <w:r w:rsidRPr="00637BAF">
        <w:rPr>
          <w:i/>
          <w:spacing w:val="-3"/>
        </w:rPr>
        <w:t xml:space="preserve"> </w:t>
      </w:r>
      <w:r w:rsidRPr="00637BAF">
        <w:rPr>
          <w:i/>
        </w:rPr>
        <w:t>of</w:t>
      </w:r>
      <w:r w:rsidRPr="00637BAF">
        <w:rPr>
          <w:i/>
          <w:spacing w:val="-3"/>
        </w:rPr>
        <w:t xml:space="preserve"> </w:t>
      </w:r>
      <w:r w:rsidRPr="00637BAF">
        <w:rPr>
          <w:i/>
        </w:rPr>
        <w:t>Mineral</w:t>
      </w:r>
      <w:r w:rsidRPr="00637BAF">
        <w:rPr>
          <w:i/>
          <w:spacing w:val="-5"/>
        </w:rPr>
        <w:t xml:space="preserve"> </w:t>
      </w:r>
      <w:r w:rsidRPr="00637BAF">
        <w:rPr>
          <w:i/>
        </w:rPr>
        <w:t>Properties</w:t>
      </w:r>
      <w:r w:rsidRPr="00637BAF">
        <w:rPr>
          <w:i/>
          <w:spacing w:val="-4"/>
        </w:rPr>
        <w:t xml:space="preserve"> </w:t>
      </w:r>
      <w:r w:rsidRPr="00637BAF">
        <w:t>in</w:t>
      </w:r>
      <w:r w:rsidRPr="00637BAF">
        <w:rPr>
          <w:spacing w:val="-6"/>
        </w:rPr>
        <w:t xml:space="preserve"> </w:t>
      </w:r>
      <w:r w:rsidRPr="00637BAF">
        <w:t>March</w:t>
      </w:r>
      <w:r w:rsidRPr="00637BAF">
        <w:rPr>
          <w:spacing w:val="-6"/>
        </w:rPr>
        <w:t xml:space="preserve"> </w:t>
      </w:r>
      <w:r w:rsidRPr="00637BAF">
        <w:rPr>
          <w:spacing w:val="-2"/>
        </w:rPr>
        <w:t>2003.</w:t>
      </w:r>
    </w:p>
    <w:p w14:paraId="28D82AC1" w14:textId="77777777" w:rsidR="00423D59" w:rsidRPr="00637BAF" w:rsidRDefault="009A33AC" w:rsidP="00FC2543">
      <w:pPr>
        <w:pStyle w:val="ListParagraph"/>
        <w:numPr>
          <w:ilvl w:val="0"/>
          <w:numId w:val="4"/>
        </w:numPr>
        <w:tabs>
          <w:tab w:val="left" w:pos="1715"/>
          <w:tab w:val="left" w:pos="1717"/>
        </w:tabs>
        <w:spacing w:before="97" w:line="276" w:lineRule="auto"/>
        <w:ind w:right="114"/>
        <w:jc w:val="both"/>
      </w:pPr>
      <w:r w:rsidRPr="00637BAF">
        <w:t xml:space="preserve">The IVSC’s Guidance Note 14 (GN 14), </w:t>
      </w:r>
      <w:r w:rsidRPr="00637BAF">
        <w:rPr>
          <w:i/>
        </w:rPr>
        <w:t>Valuation of Properties in the Extractive Industries</w:t>
      </w:r>
      <w:r w:rsidRPr="00637BAF">
        <w:t>, was first published in</w:t>
      </w:r>
      <w:r w:rsidRPr="00637BAF">
        <w:rPr>
          <w:spacing w:val="-2"/>
        </w:rPr>
        <w:t xml:space="preserve"> </w:t>
      </w:r>
      <w:r w:rsidRPr="00637BAF">
        <w:t>January 2005, in the IVSs Seventh Edition. It was republished in 2007 in the Eighth Edition.</w:t>
      </w:r>
    </w:p>
    <w:p w14:paraId="07ECF12E" w14:textId="77777777" w:rsidR="00423D59" w:rsidRPr="00637BAF" w:rsidRDefault="009A33AC" w:rsidP="00FC2543">
      <w:pPr>
        <w:pStyle w:val="ListParagraph"/>
        <w:numPr>
          <w:ilvl w:val="0"/>
          <w:numId w:val="4"/>
        </w:numPr>
        <w:tabs>
          <w:tab w:val="left" w:pos="1715"/>
          <w:tab w:val="left" w:pos="1717"/>
        </w:tabs>
        <w:spacing w:before="59" w:line="276" w:lineRule="auto"/>
        <w:ind w:right="113"/>
        <w:jc w:val="both"/>
      </w:pPr>
      <w:r w:rsidRPr="00637BAF">
        <w:t>The</w:t>
      </w:r>
      <w:r w:rsidRPr="00637BAF">
        <w:rPr>
          <w:spacing w:val="-4"/>
        </w:rPr>
        <w:t xml:space="preserve"> </w:t>
      </w:r>
      <w:r w:rsidRPr="00637BAF">
        <w:t>South</w:t>
      </w:r>
      <w:r w:rsidRPr="00637BAF">
        <w:rPr>
          <w:spacing w:val="-5"/>
        </w:rPr>
        <w:t xml:space="preserve"> </w:t>
      </w:r>
      <w:r w:rsidRPr="00637BAF">
        <w:t>African</w:t>
      </w:r>
      <w:r w:rsidRPr="00637BAF">
        <w:rPr>
          <w:spacing w:val="-2"/>
        </w:rPr>
        <w:t xml:space="preserve"> </w:t>
      </w:r>
      <w:r w:rsidRPr="00637BAF">
        <w:t>SAMVAL</w:t>
      </w:r>
      <w:r w:rsidRPr="00637BAF">
        <w:rPr>
          <w:spacing w:val="-3"/>
        </w:rPr>
        <w:t xml:space="preserve"> </w:t>
      </w:r>
      <w:r w:rsidRPr="00637BAF">
        <w:t>Code,</w:t>
      </w:r>
      <w:r w:rsidRPr="00637BAF">
        <w:rPr>
          <w:spacing w:val="-5"/>
        </w:rPr>
        <w:t xml:space="preserve"> </w:t>
      </w:r>
      <w:r w:rsidRPr="00637BAF">
        <w:t>titled</w:t>
      </w:r>
      <w:r w:rsidRPr="00637BAF">
        <w:rPr>
          <w:spacing w:val="-4"/>
        </w:rPr>
        <w:t xml:space="preserve"> </w:t>
      </w:r>
      <w:r w:rsidRPr="00637BAF">
        <w:rPr>
          <w:i/>
        </w:rPr>
        <w:t>The</w:t>
      </w:r>
      <w:r w:rsidRPr="00637BAF">
        <w:rPr>
          <w:i/>
          <w:spacing w:val="-4"/>
        </w:rPr>
        <w:t xml:space="preserve"> </w:t>
      </w:r>
      <w:r w:rsidRPr="00637BAF">
        <w:rPr>
          <w:i/>
        </w:rPr>
        <w:t>South</w:t>
      </w:r>
      <w:r w:rsidRPr="00637BAF">
        <w:rPr>
          <w:i/>
          <w:spacing w:val="-5"/>
        </w:rPr>
        <w:t xml:space="preserve"> </w:t>
      </w:r>
      <w:r w:rsidRPr="00637BAF">
        <w:rPr>
          <w:i/>
        </w:rPr>
        <w:t>African</w:t>
      </w:r>
      <w:r w:rsidRPr="00637BAF">
        <w:rPr>
          <w:i/>
          <w:spacing w:val="-5"/>
        </w:rPr>
        <w:t xml:space="preserve"> </w:t>
      </w:r>
      <w:r w:rsidRPr="00637BAF">
        <w:rPr>
          <w:i/>
        </w:rPr>
        <w:t>Code</w:t>
      </w:r>
      <w:r w:rsidRPr="00637BAF">
        <w:rPr>
          <w:i/>
          <w:spacing w:val="-4"/>
        </w:rPr>
        <w:t xml:space="preserve"> </w:t>
      </w:r>
      <w:r w:rsidRPr="00637BAF">
        <w:rPr>
          <w:i/>
        </w:rPr>
        <w:t>for</w:t>
      </w:r>
      <w:r w:rsidRPr="00637BAF">
        <w:rPr>
          <w:i/>
          <w:spacing w:val="-4"/>
        </w:rPr>
        <w:t xml:space="preserve"> </w:t>
      </w:r>
      <w:r w:rsidRPr="00637BAF">
        <w:rPr>
          <w:i/>
        </w:rPr>
        <w:t>the</w:t>
      </w:r>
      <w:r w:rsidRPr="00637BAF">
        <w:rPr>
          <w:i/>
          <w:spacing w:val="-4"/>
        </w:rPr>
        <w:t xml:space="preserve"> </w:t>
      </w:r>
      <w:r w:rsidRPr="00637BAF">
        <w:rPr>
          <w:i/>
        </w:rPr>
        <w:t>Reporting</w:t>
      </w:r>
      <w:r w:rsidRPr="00637BAF">
        <w:rPr>
          <w:i/>
          <w:spacing w:val="-5"/>
        </w:rPr>
        <w:t xml:space="preserve"> </w:t>
      </w:r>
      <w:r w:rsidRPr="00637BAF">
        <w:rPr>
          <w:i/>
        </w:rPr>
        <w:t>of</w:t>
      </w:r>
      <w:r w:rsidRPr="00637BAF">
        <w:rPr>
          <w:i/>
          <w:spacing w:val="-4"/>
        </w:rPr>
        <w:t xml:space="preserve"> </w:t>
      </w:r>
      <w:r w:rsidRPr="00637BAF">
        <w:rPr>
          <w:i/>
        </w:rPr>
        <w:t xml:space="preserve">Mineral Asset Valuation, </w:t>
      </w:r>
      <w:r w:rsidRPr="00637BAF">
        <w:t xml:space="preserve">was first published in April 2008. It was developed through a working group led by the Southern African Institute of Mining and Metallurgy (SAIMM). The latest revision, the 2016 Edition “as amended 20 December 2016,” is substantially aligned with the IMVAL </w:t>
      </w:r>
      <w:r w:rsidRPr="00637BAF">
        <w:rPr>
          <w:spacing w:val="-2"/>
        </w:rPr>
        <w:t>Template.</w:t>
      </w:r>
    </w:p>
    <w:p w14:paraId="751FC71D" w14:textId="77777777" w:rsidR="00314AFD" w:rsidRPr="00637BAF" w:rsidRDefault="00314AFD" w:rsidP="00314AFD">
      <w:pPr>
        <w:pStyle w:val="ListParagraph"/>
        <w:numPr>
          <w:ilvl w:val="0"/>
          <w:numId w:val="4"/>
        </w:numPr>
        <w:tabs>
          <w:tab w:val="left" w:pos="1715"/>
          <w:tab w:val="left" w:pos="1717"/>
        </w:tabs>
        <w:spacing w:before="62" w:line="276" w:lineRule="auto"/>
        <w:ind w:right="112"/>
        <w:jc w:val="both"/>
      </w:pPr>
      <w:r w:rsidRPr="00637BAF">
        <w:t>The IVSC Standards Board withdrew GN 14 in February 2010</w:t>
      </w:r>
      <w:r>
        <w:t xml:space="preserve"> for a short period while its contents were reviewed as part of</w:t>
      </w:r>
      <w:r w:rsidRPr="00637BAF">
        <w:t xml:space="preserve"> its Extractive Industries Project.</w:t>
      </w:r>
      <w:r>
        <w:t xml:space="preserve"> This review project has since terminated with no further adjustments or guidance issued. GN 14 remains the IVSC guidance document relevant to extractive industries.</w:t>
      </w:r>
    </w:p>
    <w:p w14:paraId="4D3D30B1" w14:textId="77777777" w:rsidR="00423D59" w:rsidRPr="00637BAF" w:rsidRDefault="009A33AC" w:rsidP="00FC2543">
      <w:pPr>
        <w:pStyle w:val="ListParagraph"/>
        <w:numPr>
          <w:ilvl w:val="0"/>
          <w:numId w:val="4"/>
        </w:numPr>
        <w:tabs>
          <w:tab w:val="left" w:pos="1715"/>
          <w:tab w:val="left" w:pos="1717"/>
        </w:tabs>
        <w:spacing w:before="59" w:line="276" w:lineRule="auto"/>
        <w:ind w:right="111"/>
        <w:jc w:val="both"/>
      </w:pPr>
      <w:r w:rsidRPr="00637BAF">
        <w:lastRenderedPageBreak/>
        <w:t>The</w:t>
      </w:r>
      <w:r w:rsidRPr="00637BAF">
        <w:rPr>
          <w:spacing w:val="-6"/>
        </w:rPr>
        <w:t xml:space="preserve"> </w:t>
      </w:r>
      <w:r w:rsidRPr="00637BAF">
        <w:t>SME</w:t>
      </w:r>
      <w:r w:rsidRPr="00637BAF">
        <w:rPr>
          <w:spacing w:val="-7"/>
        </w:rPr>
        <w:t xml:space="preserve"> </w:t>
      </w:r>
      <w:r w:rsidRPr="00637BAF">
        <w:t>Valuation</w:t>
      </w:r>
      <w:r w:rsidRPr="00637BAF">
        <w:rPr>
          <w:spacing w:val="-6"/>
        </w:rPr>
        <w:t xml:space="preserve"> </w:t>
      </w:r>
      <w:r w:rsidRPr="00637BAF">
        <w:t>Standards</w:t>
      </w:r>
      <w:r w:rsidRPr="00637BAF">
        <w:rPr>
          <w:spacing w:val="-6"/>
        </w:rPr>
        <w:t xml:space="preserve"> </w:t>
      </w:r>
      <w:r w:rsidRPr="00637BAF">
        <w:t>Committee</w:t>
      </w:r>
      <w:r w:rsidRPr="00637BAF">
        <w:rPr>
          <w:spacing w:val="-6"/>
        </w:rPr>
        <w:t xml:space="preserve"> </w:t>
      </w:r>
      <w:r w:rsidRPr="00637BAF">
        <w:t>was</w:t>
      </w:r>
      <w:r w:rsidRPr="00637BAF">
        <w:rPr>
          <w:spacing w:val="-6"/>
        </w:rPr>
        <w:t xml:space="preserve"> </w:t>
      </w:r>
      <w:r w:rsidRPr="00637BAF">
        <w:t>formed</w:t>
      </w:r>
      <w:r w:rsidRPr="00637BAF">
        <w:rPr>
          <w:spacing w:val="-6"/>
        </w:rPr>
        <w:t xml:space="preserve"> </w:t>
      </w:r>
      <w:r w:rsidRPr="00637BAF">
        <w:t>in</w:t>
      </w:r>
      <w:r w:rsidRPr="00637BAF">
        <w:rPr>
          <w:spacing w:val="-6"/>
        </w:rPr>
        <w:t xml:space="preserve"> </w:t>
      </w:r>
      <w:r w:rsidRPr="00637BAF">
        <w:t>early</w:t>
      </w:r>
      <w:r w:rsidRPr="00637BAF">
        <w:rPr>
          <w:spacing w:val="-9"/>
        </w:rPr>
        <w:t xml:space="preserve"> </w:t>
      </w:r>
      <w:r w:rsidRPr="00637BAF">
        <w:t>2012</w:t>
      </w:r>
      <w:r w:rsidRPr="00637BAF">
        <w:rPr>
          <w:spacing w:val="-6"/>
        </w:rPr>
        <w:t xml:space="preserve"> </w:t>
      </w:r>
      <w:r w:rsidRPr="00637BAF">
        <w:t>to</w:t>
      </w:r>
      <w:r w:rsidRPr="00637BAF">
        <w:rPr>
          <w:spacing w:val="-6"/>
        </w:rPr>
        <w:t xml:space="preserve"> </w:t>
      </w:r>
      <w:r w:rsidRPr="00637BAF">
        <w:t>participate</w:t>
      </w:r>
      <w:r w:rsidRPr="00637BAF">
        <w:rPr>
          <w:spacing w:val="-8"/>
        </w:rPr>
        <w:t xml:space="preserve"> </w:t>
      </w:r>
      <w:r w:rsidRPr="00637BAF">
        <w:t>in</w:t>
      </w:r>
      <w:r w:rsidRPr="00637BAF">
        <w:rPr>
          <w:spacing w:val="-6"/>
        </w:rPr>
        <w:t xml:space="preserve"> </w:t>
      </w:r>
      <w:r w:rsidRPr="00637BAF">
        <w:t>a</w:t>
      </w:r>
      <w:r w:rsidRPr="00637BAF">
        <w:rPr>
          <w:spacing w:val="-4"/>
        </w:rPr>
        <w:t xml:space="preserve"> </w:t>
      </w:r>
      <w:r w:rsidRPr="00637BAF">
        <w:t>proposed initiative to harmonize national and international mineral Valuation standards, and to possibly</w:t>
      </w:r>
    </w:p>
    <w:p w14:paraId="708B38B9" w14:textId="77777777" w:rsidR="00423D59" w:rsidRPr="00637BAF" w:rsidRDefault="009A33AC" w:rsidP="00FC2543">
      <w:pPr>
        <w:pStyle w:val="BodyText"/>
        <w:spacing w:before="81" w:line="276" w:lineRule="auto"/>
        <w:ind w:left="1717"/>
      </w:pPr>
      <w:r w:rsidRPr="00637BAF">
        <w:t>develop</w:t>
      </w:r>
      <w:r w:rsidRPr="00637BAF">
        <w:rPr>
          <w:spacing w:val="-10"/>
        </w:rPr>
        <w:t xml:space="preserve"> </w:t>
      </w:r>
      <w:r w:rsidRPr="00637BAF">
        <w:t>an</w:t>
      </w:r>
      <w:r w:rsidRPr="00637BAF">
        <w:rPr>
          <w:spacing w:val="-10"/>
        </w:rPr>
        <w:t xml:space="preserve"> </w:t>
      </w:r>
      <w:r w:rsidRPr="00637BAF">
        <w:t>SME</w:t>
      </w:r>
      <w:r w:rsidRPr="00637BAF">
        <w:rPr>
          <w:spacing w:val="-12"/>
        </w:rPr>
        <w:t xml:space="preserve"> </w:t>
      </w:r>
      <w:r w:rsidRPr="00637BAF">
        <w:t>Valuation</w:t>
      </w:r>
      <w:r w:rsidRPr="00637BAF">
        <w:rPr>
          <w:spacing w:val="-12"/>
        </w:rPr>
        <w:t xml:space="preserve"> </w:t>
      </w:r>
      <w:r w:rsidRPr="00637BAF">
        <w:t>standard</w:t>
      </w:r>
      <w:r w:rsidRPr="00637BAF">
        <w:rPr>
          <w:spacing w:val="-10"/>
        </w:rPr>
        <w:t xml:space="preserve"> </w:t>
      </w:r>
      <w:r w:rsidRPr="00637BAF">
        <w:t>harmonized</w:t>
      </w:r>
      <w:r w:rsidRPr="00637BAF">
        <w:rPr>
          <w:spacing w:val="-10"/>
        </w:rPr>
        <w:t xml:space="preserve"> </w:t>
      </w:r>
      <w:r w:rsidRPr="00637BAF">
        <w:t>with</w:t>
      </w:r>
      <w:r w:rsidRPr="00637BAF">
        <w:rPr>
          <w:spacing w:val="-12"/>
        </w:rPr>
        <w:t xml:space="preserve"> </w:t>
      </w:r>
      <w:r w:rsidRPr="00637BAF">
        <w:t>the</w:t>
      </w:r>
      <w:r w:rsidRPr="00637BAF">
        <w:rPr>
          <w:spacing w:val="-9"/>
        </w:rPr>
        <w:t xml:space="preserve"> </w:t>
      </w:r>
      <w:r w:rsidRPr="00637BAF">
        <w:t>outcome</w:t>
      </w:r>
      <w:r w:rsidRPr="00637BAF">
        <w:rPr>
          <w:spacing w:val="-9"/>
        </w:rPr>
        <w:t xml:space="preserve"> </w:t>
      </w:r>
      <w:r w:rsidRPr="00637BAF">
        <w:t>of</w:t>
      </w:r>
      <w:r w:rsidRPr="00637BAF">
        <w:rPr>
          <w:spacing w:val="-9"/>
        </w:rPr>
        <w:t xml:space="preserve"> </w:t>
      </w:r>
      <w:r w:rsidRPr="00637BAF">
        <w:t>this</w:t>
      </w:r>
      <w:r w:rsidRPr="00637BAF">
        <w:rPr>
          <w:spacing w:val="-9"/>
        </w:rPr>
        <w:t xml:space="preserve"> </w:t>
      </w:r>
      <w:r w:rsidRPr="00637BAF">
        <w:t>initiative</w:t>
      </w:r>
      <w:r w:rsidRPr="00637BAF">
        <w:rPr>
          <w:spacing w:val="-8"/>
        </w:rPr>
        <w:t xml:space="preserve"> </w:t>
      </w:r>
      <w:r w:rsidRPr="00637BAF">
        <w:t>and</w:t>
      </w:r>
      <w:r w:rsidRPr="00637BAF">
        <w:rPr>
          <w:spacing w:val="-9"/>
        </w:rPr>
        <w:t xml:space="preserve"> </w:t>
      </w:r>
      <w:r w:rsidRPr="00637BAF">
        <w:t>based</w:t>
      </w:r>
      <w:r w:rsidRPr="00637BAF">
        <w:rPr>
          <w:spacing w:val="-10"/>
        </w:rPr>
        <w:t xml:space="preserve"> </w:t>
      </w:r>
      <w:r w:rsidRPr="00637BAF">
        <w:t>on the IVSs.</w:t>
      </w:r>
    </w:p>
    <w:p w14:paraId="280C0E57" w14:textId="77777777" w:rsidR="00423D59" w:rsidRPr="00637BAF" w:rsidRDefault="009A33AC" w:rsidP="00FC2543">
      <w:pPr>
        <w:pStyle w:val="ListParagraph"/>
        <w:numPr>
          <w:ilvl w:val="0"/>
          <w:numId w:val="4"/>
        </w:numPr>
        <w:tabs>
          <w:tab w:val="left" w:pos="1714"/>
          <w:tab w:val="left" w:pos="1716"/>
        </w:tabs>
        <w:spacing w:before="59" w:line="276" w:lineRule="auto"/>
        <w:ind w:left="1716" w:right="114"/>
        <w:jc w:val="both"/>
        <w:rPr>
          <w:i/>
        </w:rPr>
      </w:pPr>
      <w:r w:rsidRPr="00637BAF">
        <w:t>Discussions</w:t>
      </w:r>
      <w:r w:rsidRPr="00637BAF">
        <w:rPr>
          <w:spacing w:val="-7"/>
        </w:rPr>
        <w:t xml:space="preserve"> </w:t>
      </w:r>
      <w:r w:rsidRPr="00637BAF">
        <w:t>were</w:t>
      </w:r>
      <w:r w:rsidRPr="00637BAF">
        <w:rPr>
          <w:spacing w:val="-9"/>
        </w:rPr>
        <w:t xml:space="preserve"> </w:t>
      </w:r>
      <w:r w:rsidRPr="00637BAF">
        <w:t>held</w:t>
      </w:r>
      <w:r w:rsidRPr="00637BAF">
        <w:rPr>
          <w:spacing w:val="-9"/>
        </w:rPr>
        <w:t xml:space="preserve"> </w:t>
      </w:r>
      <w:r w:rsidRPr="00637BAF">
        <w:t>in</w:t>
      </w:r>
      <w:r w:rsidRPr="00637BAF">
        <w:rPr>
          <w:spacing w:val="-10"/>
        </w:rPr>
        <w:t xml:space="preserve"> </w:t>
      </w:r>
      <w:r w:rsidRPr="00637BAF">
        <w:t>Brisbane</w:t>
      </w:r>
      <w:r w:rsidRPr="00637BAF">
        <w:rPr>
          <w:spacing w:val="-9"/>
        </w:rPr>
        <w:t xml:space="preserve"> </w:t>
      </w:r>
      <w:r w:rsidRPr="00637BAF">
        <w:t>in</w:t>
      </w:r>
      <w:r w:rsidRPr="00637BAF">
        <w:rPr>
          <w:spacing w:val="-7"/>
        </w:rPr>
        <w:t xml:space="preserve"> </w:t>
      </w:r>
      <w:r w:rsidRPr="00637BAF">
        <w:t>April</w:t>
      </w:r>
      <w:r w:rsidRPr="00637BAF">
        <w:rPr>
          <w:spacing w:val="-9"/>
        </w:rPr>
        <w:t xml:space="preserve"> </w:t>
      </w:r>
      <w:r w:rsidRPr="00637BAF">
        <w:t>2012</w:t>
      </w:r>
      <w:r w:rsidRPr="00637BAF">
        <w:rPr>
          <w:spacing w:val="-9"/>
        </w:rPr>
        <w:t xml:space="preserve"> </w:t>
      </w:r>
      <w:r w:rsidRPr="00637BAF">
        <w:t>to</w:t>
      </w:r>
      <w:r w:rsidRPr="00637BAF">
        <w:rPr>
          <w:spacing w:val="-9"/>
        </w:rPr>
        <w:t xml:space="preserve"> </w:t>
      </w:r>
      <w:r w:rsidRPr="00637BAF">
        <w:t>establish</w:t>
      </w:r>
      <w:r w:rsidRPr="00637BAF">
        <w:rPr>
          <w:spacing w:val="-10"/>
        </w:rPr>
        <w:t xml:space="preserve"> </w:t>
      </w:r>
      <w:r w:rsidRPr="00637BAF">
        <w:t>a</w:t>
      </w:r>
      <w:r w:rsidRPr="00637BAF">
        <w:rPr>
          <w:spacing w:val="-7"/>
        </w:rPr>
        <w:t xml:space="preserve"> </w:t>
      </w:r>
      <w:r w:rsidRPr="00637BAF">
        <w:t>harmonization</w:t>
      </w:r>
      <w:r w:rsidRPr="00637BAF">
        <w:rPr>
          <w:spacing w:val="-9"/>
        </w:rPr>
        <w:t xml:space="preserve"> </w:t>
      </w:r>
      <w:r w:rsidRPr="00637BAF">
        <w:t>project</w:t>
      </w:r>
      <w:r w:rsidRPr="00637BAF">
        <w:rPr>
          <w:spacing w:val="-9"/>
        </w:rPr>
        <w:t xml:space="preserve"> </w:t>
      </w:r>
      <w:r w:rsidRPr="00637BAF">
        <w:t>for</w:t>
      </w:r>
      <w:r w:rsidRPr="00637BAF">
        <w:rPr>
          <w:spacing w:val="-9"/>
        </w:rPr>
        <w:t xml:space="preserve"> </w:t>
      </w:r>
      <w:r w:rsidRPr="00637BAF">
        <w:t xml:space="preserve">mineral valuation codes, these being VALMIN, SAMVAL, and </w:t>
      </w:r>
      <w:proofErr w:type="spellStart"/>
      <w:r w:rsidRPr="00637BAF">
        <w:t>CIMVal</w:t>
      </w:r>
      <w:proofErr w:type="spellEnd"/>
      <w:r w:rsidRPr="00637BAF">
        <w:t xml:space="preserve">, and when and where appropriate, USPAP, the IVSs, and the </w:t>
      </w:r>
      <w:r w:rsidRPr="00637BAF">
        <w:rPr>
          <w:i/>
        </w:rPr>
        <w:t>International Financial Reporting Standards (IFRSs).</w:t>
      </w:r>
    </w:p>
    <w:p w14:paraId="718EE044" w14:textId="77777777" w:rsidR="00423D59" w:rsidRPr="00637BAF" w:rsidRDefault="009A33AC" w:rsidP="00FC2543">
      <w:pPr>
        <w:pStyle w:val="ListParagraph"/>
        <w:numPr>
          <w:ilvl w:val="0"/>
          <w:numId w:val="4"/>
        </w:numPr>
        <w:tabs>
          <w:tab w:val="left" w:pos="1714"/>
          <w:tab w:val="left" w:pos="1716"/>
        </w:tabs>
        <w:spacing w:before="61" w:line="276" w:lineRule="auto"/>
        <w:ind w:left="1716" w:right="115"/>
        <w:jc w:val="both"/>
      </w:pPr>
      <w:r w:rsidRPr="00637BAF">
        <w:t xml:space="preserve">The International Mineral Valuation Committee (IMVAL) was formed in July 2012, with the goal of developing a mineral asset valuation template along the lines of the </w:t>
      </w:r>
      <w:r w:rsidRPr="00637BAF">
        <w:rPr>
          <w:i/>
        </w:rPr>
        <w:t xml:space="preserve">International Reporting Template </w:t>
      </w:r>
      <w:r w:rsidRPr="00637BAF">
        <w:t xml:space="preserve">of the Committee for Mineral Reserves International Reporting Standards </w:t>
      </w:r>
      <w:r w:rsidRPr="00637BAF">
        <w:rPr>
          <w:spacing w:val="-2"/>
        </w:rPr>
        <w:t>(CRIRSCO).</w:t>
      </w:r>
    </w:p>
    <w:p w14:paraId="113E878B" w14:textId="77777777" w:rsidR="00423D59" w:rsidRPr="00637BAF" w:rsidRDefault="009A33AC" w:rsidP="00FC2543">
      <w:pPr>
        <w:pStyle w:val="ListParagraph"/>
        <w:numPr>
          <w:ilvl w:val="0"/>
          <w:numId w:val="4"/>
        </w:numPr>
        <w:tabs>
          <w:tab w:val="left" w:pos="1716"/>
        </w:tabs>
        <w:spacing w:before="58" w:line="242" w:lineRule="auto"/>
        <w:ind w:left="1716" w:right="115"/>
        <w:jc w:val="both"/>
      </w:pPr>
      <w:r w:rsidRPr="00637BAF">
        <w:t xml:space="preserve">SME published its first edition of the </w:t>
      </w:r>
      <w:r w:rsidRPr="00637BAF">
        <w:rPr>
          <w:i/>
        </w:rPr>
        <w:t xml:space="preserve">SME Valuation Standards </w:t>
      </w:r>
      <w:r w:rsidRPr="00637BAF">
        <w:t>in January 2016. The USA- based International Institute of Minerals Appraisers (IIMA) also approved the adoption of a set of valuation standards based on the Template.</w:t>
      </w:r>
    </w:p>
    <w:p w14:paraId="26E29645" w14:textId="2F9989FD" w:rsidR="00423D59" w:rsidRPr="00637BAF" w:rsidRDefault="009A33AC" w:rsidP="00FC2543">
      <w:pPr>
        <w:pStyle w:val="ListParagraph"/>
        <w:numPr>
          <w:ilvl w:val="0"/>
          <w:numId w:val="4"/>
        </w:numPr>
        <w:tabs>
          <w:tab w:val="left" w:pos="1716"/>
        </w:tabs>
        <w:spacing w:before="51" w:line="244" w:lineRule="auto"/>
        <w:ind w:left="1716" w:right="115"/>
        <w:jc w:val="both"/>
      </w:pPr>
      <w:r w:rsidRPr="00637BAF">
        <w:t xml:space="preserve">In July 2016, the </w:t>
      </w:r>
      <w:r w:rsidRPr="00637BAF">
        <w:rPr>
          <w:i/>
        </w:rPr>
        <w:t xml:space="preserve">IMVAL Template </w:t>
      </w:r>
      <w:r w:rsidRPr="00637BAF">
        <w:t xml:space="preserve">was first published. Due to a minor amendment, the </w:t>
      </w:r>
      <w:r w:rsidR="00951D3D">
        <w:t>Second</w:t>
      </w:r>
      <w:r w:rsidRPr="00637BAF">
        <w:t xml:space="preserve"> edition </w:t>
      </w:r>
      <w:r w:rsidR="00951D3D">
        <w:t xml:space="preserve">was </w:t>
      </w:r>
      <w:r w:rsidRPr="00637BAF">
        <w:t>also published in July 2016.</w:t>
      </w:r>
      <w:r w:rsidR="00951D3D">
        <w:t xml:space="preserve"> The Third Edition was published in </w:t>
      </w:r>
      <w:proofErr w:type="gramStart"/>
      <w:r w:rsidR="00951D3D">
        <w:t>2018,  and</w:t>
      </w:r>
      <w:proofErr w:type="gramEnd"/>
      <w:r w:rsidR="00951D3D">
        <w:t xml:space="preserve"> the 2021 Fourth Edition of the IMVAL Template is the most current.</w:t>
      </w:r>
    </w:p>
    <w:p w14:paraId="5DABA670" w14:textId="77777777" w:rsidR="00423D59" w:rsidRPr="00637BAF" w:rsidRDefault="00423D59">
      <w:pPr>
        <w:pStyle w:val="BodyText"/>
        <w:spacing w:before="150"/>
      </w:pPr>
    </w:p>
    <w:p w14:paraId="1D1CFA92" w14:textId="65C43A3C" w:rsidR="00423D59" w:rsidRPr="00637BAF" w:rsidRDefault="009A33AC" w:rsidP="00FC2543">
      <w:pPr>
        <w:pStyle w:val="BodyText"/>
        <w:spacing w:line="276" w:lineRule="auto"/>
        <w:ind w:left="867" w:right="115"/>
        <w:jc w:val="both"/>
      </w:pPr>
      <w:r w:rsidRPr="00637BAF">
        <w:t>The</w:t>
      </w:r>
      <w:r w:rsidRPr="00637BAF">
        <w:rPr>
          <w:spacing w:val="-2"/>
        </w:rPr>
        <w:t xml:space="preserve"> </w:t>
      </w:r>
      <w:r w:rsidRPr="00637BAF">
        <w:rPr>
          <w:i/>
        </w:rPr>
        <w:t>International</w:t>
      </w:r>
      <w:r w:rsidRPr="00637BAF">
        <w:rPr>
          <w:i/>
          <w:spacing w:val="-1"/>
        </w:rPr>
        <w:t xml:space="preserve"> </w:t>
      </w:r>
      <w:r w:rsidRPr="00637BAF">
        <w:rPr>
          <w:i/>
        </w:rPr>
        <w:t xml:space="preserve">Mineral Property Valuation Standards Template, </w:t>
      </w:r>
      <w:r w:rsidR="00D46D99">
        <w:rPr>
          <w:i/>
        </w:rPr>
        <w:t>Fourth</w:t>
      </w:r>
      <w:r w:rsidR="00D46D99" w:rsidRPr="00637BAF">
        <w:rPr>
          <w:i/>
        </w:rPr>
        <w:t xml:space="preserve"> </w:t>
      </w:r>
      <w:r w:rsidRPr="00637BAF">
        <w:rPr>
          <w:i/>
        </w:rPr>
        <w:t>Edition</w:t>
      </w:r>
      <w:r w:rsidRPr="00637BAF">
        <w:t>, released by IMVAL in</w:t>
      </w:r>
      <w:r w:rsidRPr="00637BAF">
        <w:rPr>
          <w:spacing w:val="-14"/>
        </w:rPr>
        <w:t xml:space="preserve"> </w:t>
      </w:r>
      <w:r w:rsidR="00D46D99">
        <w:t>April 2021</w:t>
      </w:r>
      <w:r w:rsidRPr="00637BAF">
        <w:t>,</w:t>
      </w:r>
      <w:r w:rsidRPr="00637BAF">
        <w:rPr>
          <w:spacing w:val="-14"/>
        </w:rPr>
        <w:t xml:space="preserve"> </w:t>
      </w:r>
      <w:r w:rsidRPr="00637BAF">
        <w:t>is</w:t>
      </w:r>
      <w:r w:rsidRPr="00637BAF">
        <w:rPr>
          <w:spacing w:val="-13"/>
        </w:rPr>
        <w:t xml:space="preserve"> </w:t>
      </w:r>
      <w:r w:rsidRPr="00637BAF">
        <w:t>the</w:t>
      </w:r>
      <w:r w:rsidRPr="00637BAF">
        <w:rPr>
          <w:spacing w:val="-14"/>
        </w:rPr>
        <w:t xml:space="preserve"> </w:t>
      </w:r>
      <w:r w:rsidRPr="00637BAF">
        <w:t>harmonization</w:t>
      </w:r>
      <w:r w:rsidRPr="00637BAF">
        <w:rPr>
          <w:spacing w:val="-14"/>
        </w:rPr>
        <w:t xml:space="preserve"> </w:t>
      </w:r>
      <w:r w:rsidRPr="00637BAF">
        <w:t>outcome</w:t>
      </w:r>
      <w:r w:rsidRPr="00637BAF">
        <w:rPr>
          <w:spacing w:val="-14"/>
        </w:rPr>
        <w:t xml:space="preserve"> </w:t>
      </w:r>
      <w:r w:rsidRPr="00637BAF">
        <w:t>of</w:t>
      </w:r>
      <w:r w:rsidRPr="00637BAF">
        <w:rPr>
          <w:spacing w:val="-13"/>
        </w:rPr>
        <w:t xml:space="preserve"> </w:t>
      </w:r>
      <w:r w:rsidRPr="00637BAF">
        <w:t>this</w:t>
      </w:r>
      <w:r w:rsidRPr="00637BAF">
        <w:rPr>
          <w:spacing w:val="-14"/>
        </w:rPr>
        <w:t xml:space="preserve"> </w:t>
      </w:r>
      <w:r w:rsidRPr="00637BAF">
        <w:t>chronology</w:t>
      </w:r>
      <w:r w:rsidRPr="00637BAF">
        <w:rPr>
          <w:spacing w:val="-14"/>
        </w:rPr>
        <w:t xml:space="preserve"> </w:t>
      </w:r>
      <w:r w:rsidRPr="00637BAF">
        <w:t>of</w:t>
      </w:r>
      <w:r w:rsidRPr="00637BAF">
        <w:rPr>
          <w:spacing w:val="-14"/>
        </w:rPr>
        <w:t xml:space="preserve"> </w:t>
      </w:r>
      <w:r w:rsidRPr="00637BAF">
        <w:t>standards</w:t>
      </w:r>
      <w:r w:rsidRPr="00637BAF">
        <w:rPr>
          <w:spacing w:val="-13"/>
        </w:rPr>
        <w:t xml:space="preserve"> </w:t>
      </w:r>
      <w:r w:rsidRPr="00637BAF">
        <w:t>development</w:t>
      </w:r>
      <w:r w:rsidRPr="00637BAF">
        <w:rPr>
          <w:spacing w:val="-14"/>
        </w:rPr>
        <w:t xml:space="preserve"> </w:t>
      </w:r>
      <w:r w:rsidRPr="00637BAF">
        <w:t>events</w:t>
      </w:r>
      <w:r w:rsidRPr="00637BAF">
        <w:rPr>
          <w:spacing w:val="-14"/>
        </w:rPr>
        <w:t xml:space="preserve"> </w:t>
      </w:r>
      <w:r w:rsidRPr="00637BAF">
        <w:t>for</w:t>
      </w:r>
      <w:r w:rsidRPr="00637BAF">
        <w:rPr>
          <w:spacing w:val="-14"/>
        </w:rPr>
        <w:t xml:space="preserve"> </w:t>
      </w:r>
      <w:r w:rsidRPr="00637BAF">
        <w:t>mineral property</w:t>
      </w:r>
      <w:r w:rsidRPr="00637BAF">
        <w:rPr>
          <w:spacing w:val="-8"/>
        </w:rPr>
        <w:t xml:space="preserve"> </w:t>
      </w:r>
      <w:r w:rsidRPr="00637BAF">
        <w:t>valuation</w:t>
      </w:r>
      <w:r w:rsidRPr="00866105">
        <w:t>.</w:t>
      </w:r>
      <w:r w:rsidRPr="00866105">
        <w:rPr>
          <w:spacing w:val="-11"/>
        </w:rPr>
        <w:t xml:space="preserve"> </w:t>
      </w:r>
      <w:r w:rsidRPr="00866105">
        <w:t>The</w:t>
      </w:r>
      <w:r w:rsidRPr="00866105">
        <w:rPr>
          <w:spacing w:val="-8"/>
        </w:rPr>
        <w:t xml:space="preserve"> </w:t>
      </w:r>
      <w:r w:rsidR="00EB33E4" w:rsidRPr="00866105">
        <w:t>20</w:t>
      </w:r>
      <w:r w:rsidR="00EB33E4" w:rsidRPr="003909C9">
        <w:t>2</w:t>
      </w:r>
      <w:r w:rsidR="00A94F84">
        <w:t>5</w:t>
      </w:r>
      <w:r w:rsidR="00EB33E4" w:rsidRPr="00866105">
        <w:rPr>
          <w:spacing w:val="-6"/>
        </w:rPr>
        <w:t xml:space="preserve"> </w:t>
      </w:r>
      <w:r w:rsidRPr="00866105">
        <w:t>Edition</w:t>
      </w:r>
      <w:r w:rsidRPr="00866105">
        <w:rPr>
          <w:spacing w:val="-8"/>
        </w:rPr>
        <w:t xml:space="preserve"> </w:t>
      </w:r>
      <w:r w:rsidRPr="00866105">
        <w:t>of</w:t>
      </w:r>
      <w:r w:rsidRPr="00866105">
        <w:rPr>
          <w:spacing w:val="-8"/>
        </w:rPr>
        <w:t xml:space="preserve"> </w:t>
      </w:r>
      <w:r w:rsidRPr="00866105">
        <w:t>the</w:t>
      </w:r>
      <w:r w:rsidRPr="00866105">
        <w:rPr>
          <w:spacing w:val="-6"/>
        </w:rPr>
        <w:t xml:space="preserve"> </w:t>
      </w:r>
      <w:r w:rsidRPr="00866105">
        <w:t>SME</w:t>
      </w:r>
      <w:r w:rsidRPr="00866105">
        <w:rPr>
          <w:spacing w:val="-9"/>
        </w:rPr>
        <w:t xml:space="preserve"> </w:t>
      </w:r>
      <w:r w:rsidRPr="00866105">
        <w:t>Valuation</w:t>
      </w:r>
      <w:r w:rsidRPr="00866105">
        <w:rPr>
          <w:spacing w:val="-8"/>
        </w:rPr>
        <w:t xml:space="preserve"> </w:t>
      </w:r>
      <w:r w:rsidRPr="00866105">
        <w:t>Standards</w:t>
      </w:r>
      <w:r w:rsidRPr="00866105">
        <w:rPr>
          <w:spacing w:val="-10"/>
        </w:rPr>
        <w:t xml:space="preserve"> </w:t>
      </w:r>
      <w:r w:rsidRPr="00866105">
        <w:t>is</w:t>
      </w:r>
      <w:r w:rsidRPr="00866105">
        <w:rPr>
          <w:spacing w:val="-8"/>
        </w:rPr>
        <w:t xml:space="preserve"> </w:t>
      </w:r>
      <w:r w:rsidRPr="00866105">
        <w:t>updated</w:t>
      </w:r>
      <w:r w:rsidRPr="00866105">
        <w:rPr>
          <w:spacing w:val="-9"/>
        </w:rPr>
        <w:t xml:space="preserve"> </w:t>
      </w:r>
      <w:r w:rsidRPr="00866105">
        <w:t>to</w:t>
      </w:r>
      <w:r w:rsidRPr="00866105">
        <w:rPr>
          <w:spacing w:val="-9"/>
        </w:rPr>
        <w:t xml:space="preserve"> </w:t>
      </w:r>
      <w:r w:rsidRPr="00866105">
        <w:t>closely</w:t>
      </w:r>
      <w:r w:rsidRPr="00866105">
        <w:rPr>
          <w:spacing w:val="-9"/>
        </w:rPr>
        <w:t xml:space="preserve"> </w:t>
      </w:r>
      <w:r w:rsidRPr="00866105">
        <w:t>mirror</w:t>
      </w:r>
      <w:r w:rsidRPr="00866105">
        <w:rPr>
          <w:spacing w:val="-8"/>
        </w:rPr>
        <w:t xml:space="preserve"> </w:t>
      </w:r>
      <w:r w:rsidRPr="00866105">
        <w:t>the</w:t>
      </w:r>
      <w:r w:rsidRPr="00866105">
        <w:rPr>
          <w:spacing w:val="-8"/>
        </w:rPr>
        <w:t xml:space="preserve"> </w:t>
      </w:r>
      <w:r w:rsidRPr="00866105">
        <w:t>text of this edition of the IMVAL Template, while referencing IVS</w:t>
      </w:r>
      <w:r w:rsidR="001E2E07" w:rsidRPr="00866105">
        <w:t xml:space="preserve"> (</w:t>
      </w:r>
      <w:r w:rsidR="00EB33E4" w:rsidRPr="00866105">
        <w:t>20</w:t>
      </w:r>
      <w:r w:rsidR="003640E4" w:rsidRPr="003909C9">
        <w:t>25</w:t>
      </w:r>
      <w:r w:rsidR="001E2E07" w:rsidRPr="00866105">
        <w:t>)</w:t>
      </w:r>
      <w:r w:rsidRPr="00866105">
        <w:t>.</w:t>
      </w:r>
    </w:p>
    <w:p w14:paraId="7BC56B62" w14:textId="77777777" w:rsidR="00423D59" w:rsidRPr="00637BAF" w:rsidRDefault="009A33AC" w:rsidP="00FC2543">
      <w:pPr>
        <w:pStyle w:val="Heading2"/>
        <w:numPr>
          <w:ilvl w:val="1"/>
          <w:numId w:val="6"/>
        </w:numPr>
        <w:tabs>
          <w:tab w:val="left" w:pos="867"/>
        </w:tabs>
        <w:spacing w:before="201"/>
        <w:ind w:left="867" w:hanging="448"/>
      </w:pPr>
      <w:bookmarkStart w:id="10" w:name="1.2_IMVAL_Committee"/>
      <w:bookmarkStart w:id="11" w:name="_Toc212798717"/>
      <w:bookmarkEnd w:id="10"/>
      <w:r w:rsidRPr="00637BAF">
        <w:t>IMVAL</w:t>
      </w:r>
      <w:r w:rsidRPr="00637BAF">
        <w:rPr>
          <w:spacing w:val="-3"/>
        </w:rPr>
        <w:t xml:space="preserve"> </w:t>
      </w:r>
      <w:r w:rsidRPr="00637BAF">
        <w:rPr>
          <w:spacing w:val="-2"/>
        </w:rPr>
        <w:t>Committee</w:t>
      </w:r>
      <w:bookmarkEnd w:id="11"/>
    </w:p>
    <w:p w14:paraId="5FB57F38" w14:textId="3C835474" w:rsidR="00423D59" w:rsidRPr="00637BAF" w:rsidRDefault="009A33AC" w:rsidP="00FC2543">
      <w:pPr>
        <w:pStyle w:val="BodyText"/>
        <w:spacing w:before="42" w:line="276" w:lineRule="auto"/>
        <w:ind w:left="868" w:right="114" w:hanging="1"/>
        <w:jc w:val="both"/>
      </w:pPr>
      <w:r w:rsidRPr="00637BAF">
        <w:t xml:space="preserve">IMVAL, which developed the IMVAL Template, is an international committee comprised of representatives of </w:t>
      </w:r>
      <w:r w:rsidR="00A62F34">
        <w:t xml:space="preserve">The South African Code for </w:t>
      </w:r>
      <w:r w:rsidR="008658B6">
        <w:t>the Reporting of Mineral Asset Valuation Committee (</w:t>
      </w:r>
      <w:r w:rsidRPr="00637BAF">
        <w:t xml:space="preserve">SAMVAL), </w:t>
      </w:r>
      <w:r w:rsidR="00A02B2C">
        <w:t>T</w:t>
      </w:r>
      <w:r w:rsidR="003816C4">
        <w:t xml:space="preserve">he Special Committee </w:t>
      </w:r>
      <w:r w:rsidR="00C94004">
        <w:t>on Valuation of Mineral Properties of the Can</w:t>
      </w:r>
      <w:r w:rsidR="00A9062C">
        <w:t>a</w:t>
      </w:r>
      <w:r w:rsidR="00C94004">
        <w:t>dian</w:t>
      </w:r>
      <w:r w:rsidR="00A9062C">
        <w:t xml:space="preserve"> Institute of Mining, Metallurgy and Petroleum</w:t>
      </w:r>
      <w:r w:rsidR="00C94004">
        <w:t xml:space="preserve"> </w:t>
      </w:r>
      <w:r w:rsidR="00A9062C">
        <w:t>(</w:t>
      </w:r>
      <w:r w:rsidRPr="00637BAF">
        <w:t>CIMV</w:t>
      </w:r>
      <w:r w:rsidR="00A9062C">
        <w:t>AL)</w:t>
      </w:r>
      <w:r w:rsidRPr="00637BAF">
        <w:t xml:space="preserve">, </w:t>
      </w:r>
      <w:r w:rsidR="0078393D">
        <w:t xml:space="preserve">The </w:t>
      </w:r>
      <w:r w:rsidRPr="00637BAF">
        <w:t xml:space="preserve">VALMIN </w:t>
      </w:r>
      <w:r w:rsidR="0078393D">
        <w:t>Committee</w:t>
      </w:r>
      <w:r w:rsidR="00A02B2C">
        <w:t xml:space="preserve"> (VALMIN)</w:t>
      </w:r>
      <w:r w:rsidR="0078393D">
        <w:t xml:space="preserve">, a joint committee of the Australasian </w:t>
      </w:r>
      <w:r w:rsidR="00471862">
        <w:t>Institute of Mining and Metallurgy (</w:t>
      </w:r>
      <w:proofErr w:type="spellStart"/>
      <w:r w:rsidR="00471862">
        <w:t>AusIMM</w:t>
      </w:r>
      <w:proofErr w:type="spellEnd"/>
      <w:r w:rsidR="00471862">
        <w:t xml:space="preserve">) and the Australian Institute of </w:t>
      </w:r>
      <w:r w:rsidR="00421A96">
        <w:t xml:space="preserve">As </w:t>
      </w:r>
      <w:r w:rsidR="00471862">
        <w:t>Geoscientists (AIG)</w:t>
      </w:r>
      <w:r w:rsidR="00A02B2C">
        <w:t>,</w:t>
      </w:r>
      <w:r w:rsidRPr="00637BAF">
        <w:t xml:space="preserve"> </w:t>
      </w:r>
      <w:r w:rsidR="00A02B2C">
        <w:t xml:space="preserve">The </w:t>
      </w:r>
      <w:r w:rsidR="00043F91">
        <w:t>Society for Mining, Metallurgy and Exploration (</w:t>
      </w:r>
      <w:r w:rsidRPr="00637BAF">
        <w:t>SME</w:t>
      </w:r>
      <w:r w:rsidR="00043F91">
        <w:t>)</w:t>
      </w:r>
      <w:r w:rsidRPr="00637BAF">
        <w:t xml:space="preserve"> Valuation Standards Committee, </w:t>
      </w:r>
      <w:r w:rsidR="00A5757B">
        <w:t>the International Institute of Minerals Appraisers (</w:t>
      </w:r>
      <w:r w:rsidRPr="00637BAF">
        <w:t>IIMA</w:t>
      </w:r>
      <w:r w:rsidR="00A5757B">
        <w:t xml:space="preserve">), and </w:t>
      </w:r>
      <w:r w:rsidR="00E755B0">
        <w:t>The Mining &amp; Metallurgical Society of America (MMSA)</w:t>
      </w:r>
      <w:r w:rsidRPr="00637BAF">
        <w:t xml:space="preserve">. </w:t>
      </w:r>
      <w:proofErr w:type="gramStart"/>
      <w:r w:rsidRPr="00637BAF">
        <w:t>Representatives of the Royal Institute of Chartered Surveyors (RICS, UK),</w:t>
      </w:r>
      <w:proofErr w:type="gramEnd"/>
      <w:r w:rsidRPr="00637BAF">
        <w:t xml:space="preserve"> were also involved in the early deliberations. </w:t>
      </w:r>
      <w:r w:rsidR="00264836">
        <w:t xml:space="preserve">Observer status was granted to </w:t>
      </w:r>
      <w:r w:rsidR="00F16ACB">
        <w:t xml:space="preserve">other </w:t>
      </w:r>
      <w:r w:rsidR="00264836">
        <w:t>organiza</w:t>
      </w:r>
      <w:r w:rsidR="000C1BAD">
        <w:t>t</w:t>
      </w:r>
      <w:r w:rsidR="00264836">
        <w:t xml:space="preserve">ions </w:t>
      </w:r>
      <w:r w:rsidR="00F16ACB">
        <w:t xml:space="preserve">located </w:t>
      </w:r>
      <w:r w:rsidR="00264836">
        <w:t xml:space="preserve">in </w:t>
      </w:r>
      <w:r w:rsidR="000C1BAD">
        <w:t xml:space="preserve">the United States, China, </w:t>
      </w:r>
      <w:r w:rsidR="00F16ACB">
        <w:t>United Kingdom, South Africa, and Turkey.</w:t>
      </w:r>
    </w:p>
    <w:p w14:paraId="50DE617B" w14:textId="77777777" w:rsidR="00423D59" w:rsidRPr="00637BAF" w:rsidRDefault="009A33AC" w:rsidP="00FC2543">
      <w:pPr>
        <w:pStyle w:val="Heading2"/>
        <w:numPr>
          <w:ilvl w:val="1"/>
          <w:numId w:val="6"/>
        </w:numPr>
        <w:tabs>
          <w:tab w:val="left" w:pos="867"/>
        </w:tabs>
        <w:ind w:left="867" w:hanging="448"/>
      </w:pPr>
      <w:bookmarkStart w:id="12" w:name="1.3_IMVAL_Template_Purpose"/>
      <w:bookmarkStart w:id="13" w:name="_Toc212798718"/>
      <w:bookmarkEnd w:id="12"/>
      <w:r w:rsidRPr="00637BAF">
        <w:t>IMVAL</w:t>
      </w:r>
      <w:r w:rsidRPr="00637BAF">
        <w:rPr>
          <w:spacing w:val="-4"/>
        </w:rPr>
        <w:t xml:space="preserve"> </w:t>
      </w:r>
      <w:r w:rsidRPr="00637BAF">
        <w:t>Template</w:t>
      </w:r>
      <w:r w:rsidRPr="00637BAF">
        <w:rPr>
          <w:spacing w:val="-2"/>
        </w:rPr>
        <w:t xml:space="preserve"> Purpose</w:t>
      </w:r>
      <w:bookmarkEnd w:id="13"/>
    </w:p>
    <w:p w14:paraId="7E4E993A" w14:textId="64E06647" w:rsidR="00423D59" w:rsidRPr="00637BAF" w:rsidRDefault="009A33AC" w:rsidP="00FC2543">
      <w:pPr>
        <w:pStyle w:val="BodyText"/>
        <w:spacing w:before="40" w:line="276" w:lineRule="auto"/>
        <w:ind w:left="867" w:right="115"/>
        <w:jc w:val="both"/>
      </w:pPr>
      <w:r w:rsidRPr="00637BAF">
        <w:t>The</w:t>
      </w:r>
      <w:r w:rsidRPr="00637BAF">
        <w:rPr>
          <w:spacing w:val="-3"/>
        </w:rPr>
        <w:t xml:space="preserve"> </w:t>
      </w:r>
      <w:r w:rsidRPr="00637BAF">
        <w:t>IMVAL</w:t>
      </w:r>
      <w:r w:rsidRPr="00637BAF">
        <w:rPr>
          <w:spacing w:val="-7"/>
        </w:rPr>
        <w:t xml:space="preserve"> </w:t>
      </w:r>
      <w:r w:rsidRPr="00637BAF">
        <w:t>Template</w:t>
      </w:r>
      <w:r w:rsidRPr="00637BAF">
        <w:rPr>
          <w:spacing w:val="-6"/>
        </w:rPr>
        <w:t xml:space="preserve"> </w:t>
      </w:r>
      <w:r w:rsidRPr="00637BAF">
        <w:t>is</w:t>
      </w:r>
      <w:r w:rsidRPr="00637BAF">
        <w:rPr>
          <w:spacing w:val="-3"/>
        </w:rPr>
        <w:t xml:space="preserve"> </w:t>
      </w:r>
      <w:r w:rsidRPr="00637BAF">
        <w:t>intended</w:t>
      </w:r>
      <w:r w:rsidRPr="00637BAF">
        <w:rPr>
          <w:spacing w:val="-4"/>
        </w:rPr>
        <w:t xml:space="preserve"> </w:t>
      </w:r>
      <w:r w:rsidRPr="00637BAF">
        <w:t>as</w:t>
      </w:r>
      <w:r w:rsidRPr="00637BAF">
        <w:rPr>
          <w:spacing w:val="-3"/>
        </w:rPr>
        <w:t xml:space="preserve"> </w:t>
      </w:r>
      <w:r w:rsidRPr="00637BAF">
        <w:t>a</w:t>
      </w:r>
      <w:r w:rsidRPr="00637BAF">
        <w:rPr>
          <w:spacing w:val="-3"/>
        </w:rPr>
        <w:t xml:space="preserve"> </w:t>
      </w:r>
      <w:r w:rsidRPr="00637BAF">
        <w:t>principles-based</w:t>
      </w:r>
      <w:r w:rsidRPr="00637BAF">
        <w:rPr>
          <w:spacing w:val="-4"/>
        </w:rPr>
        <w:t xml:space="preserve"> </w:t>
      </w:r>
      <w:r w:rsidRPr="00637BAF">
        <w:t>template</w:t>
      </w:r>
      <w:r w:rsidRPr="00637BAF">
        <w:rPr>
          <w:spacing w:val="-6"/>
        </w:rPr>
        <w:t xml:space="preserve"> </w:t>
      </w:r>
      <w:r w:rsidRPr="00637BAF">
        <w:t>that</w:t>
      </w:r>
      <w:r w:rsidRPr="00637BAF">
        <w:rPr>
          <w:spacing w:val="-3"/>
        </w:rPr>
        <w:t xml:space="preserve"> </w:t>
      </w:r>
      <w:r w:rsidRPr="00637BAF">
        <w:t>will</w:t>
      </w:r>
      <w:r w:rsidRPr="00637BAF">
        <w:rPr>
          <w:spacing w:val="-3"/>
        </w:rPr>
        <w:t xml:space="preserve"> </w:t>
      </w:r>
      <w:r w:rsidRPr="00637BAF">
        <w:t>be</w:t>
      </w:r>
      <w:r w:rsidRPr="00637BAF">
        <w:rPr>
          <w:spacing w:val="-3"/>
        </w:rPr>
        <w:t xml:space="preserve"> </w:t>
      </w:r>
      <w:r w:rsidRPr="00637BAF">
        <w:t>recognized</w:t>
      </w:r>
      <w:r w:rsidRPr="00637BAF">
        <w:rPr>
          <w:spacing w:val="-4"/>
        </w:rPr>
        <w:t xml:space="preserve"> </w:t>
      </w:r>
      <w:r w:rsidRPr="00637BAF">
        <w:t>as</w:t>
      </w:r>
      <w:r w:rsidRPr="00637BAF">
        <w:rPr>
          <w:spacing w:val="-3"/>
        </w:rPr>
        <w:t xml:space="preserve"> </w:t>
      </w:r>
      <w:r w:rsidRPr="00637BAF">
        <w:t>a</w:t>
      </w:r>
      <w:r w:rsidRPr="00637BAF">
        <w:rPr>
          <w:spacing w:val="-3"/>
        </w:rPr>
        <w:t xml:space="preserve"> </w:t>
      </w:r>
      <w:r w:rsidRPr="00637BAF">
        <w:t>common</w:t>
      </w:r>
      <w:r w:rsidRPr="00637BAF">
        <w:rPr>
          <w:spacing w:val="-4"/>
        </w:rPr>
        <w:t xml:space="preserve"> </w:t>
      </w:r>
      <w:r w:rsidRPr="00637BAF">
        <w:t>set of minimum requirements for national codes or standards concerning the valuation of Real Property mineral assets (Mineral Property). The Template represents a consensus of current good practices and is expected</w:t>
      </w:r>
      <w:r w:rsidRPr="00637BAF">
        <w:rPr>
          <w:spacing w:val="-11"/>
        </w:rPr>
        <w:t xml:space="preserve"> </w:t>
      </w:r>
      <w:r w:rsidRPr="00637BAF">
        <w:t>to</w:t>
      </w:r>
      <w:r w:rsidRPr="00637BAF">
        <w:rPr>
          <w:spacing w:val="-11"/>
        </w:rPr>
        <w:t xml:space="preserve"> </w:t>
      </w:r>
      <w:r w:rsidRPr="00637BAF">
        <w:t>be</w:t>
      </w:r>
      <w:r w:rsidRPr="00637BAF">
        <w:rPr>
          <w:spacing w:val="-8"/>
        </w:rPr>
        <w:t xml:space="preserve"> </w:t>
      </w:r>
      <w:r w:rsidRPr="00637BAF">
        <w:t>updated</w:t>
      </w:r>
      <w:r w:rsidRPr="00637BAF">
        <w:rPr>
          <w:spacing w:val="-11"/>
        </w:rPr>
        <w:t xml:space="preserve"> </w:t>
      </w:r>
      <w:r w:rsidRPr="00637BAF">
        <w:t>from</w:t>
      </w:r>
      <w:r w:rsidRPr="00637BAF">
        <w:rPr>
          <w:spacing w:val="-12"/>
        </w:rPr>
        <w:t xml:space="preserve"> </w:t>
      </w:r>
      <w:r w:rsidRPr="00637BAF">
        <w:t>time</w:t>
      </w:r>
      <w:r w:rsidRPr="00637BAF">
        <w:rPr>
          <w:spacing w:val="-8"/>
        </w:rPr>
        <w:t xml:space="preserve"> </w:t>
      </w:r>
      <w:r w:rsidRPr="00637BAF">
        <w:t>to</w:t>
      </w:r>
      <w:r w:rsidRPr="00637BAF">
        <w:rPr>
          <w:spacing w:val="-9"/>
        </w:rPr>
        <w:t xml:space="preserve"> </w:t>
      </w:r>
      <w:r w:rsidRPr="00637BAF">
        <w:t>time.</w:t>
      </w:r>
      <w:r w:rsidRPr="00637BAF">
        <w:rPr>
          <w:spacing w:val="-11"/>
        </w:rPr>
        <w:t xml:space="preserve"> </w:t>
      </w:r>
      <w:r w:rsidRPr="00637BAF">
        <w:t>The</w:t>
      </w:r>
      <w:r w:rsidRPr="00637BAF">
        <w:rPr>
          <w:spacing w:val="-11"/>
        </w:rPr>
        <w:t xml:space="preserve"> </w:t>
      </w:r>
      <w:r w:rsidRPr="00637BAF">
        <w:t>Template</w:t>
      </w:r>
      <w:r w:rsidRPr="00637BAF">
        <w:rPr>
          <w:spacing w:val="-11"/>
        </w:rPr>
        <w:t xml:space="preserve"> </w:t>
      </w:r>
      <w:r w:rsidRPr="00637BAF">
        <w:t>is</w:t>
      </w:r>
      <w:r w:rsidRPr="00637BAF">
        <w:rPr>
          <w:spacing w:val="-8"/>
        </w:rPr>
        <w:t xml:space="preserve"> </w:t>
      </w:r>
      <w:r w:rsidRPr="00637BAF">
        <w:t>not</w:t>
      </w:r>
      <w:r w:rsidRPr="00637BAF">
        <w:rPr>
          <w:spacing w:val="-10"/>
        </w:rPr>
        <w:t xml:space="preserve"> </w:t>
      </w:r>
      <w:r w:rsidRPr="00637BAF">
        <w:t>intended</w:t>
      </w:r>
      <w:r w:rsidRPr="00637BAF">
        <w:rPr>
          <w:spacing w:val="-9"/>
        </w:rPr>
        <w:t xml:space="preserve"> </w:t>
      </w:r>
      <w:r w:rsidRPr="00637BAF">
        <w:t>to</w:t>
      </w:r>
      <w:r w:rsidRPr="00637BAF">
        <w:rPr>
          <w:spacing w:val="-9"/>
        </w:rPr>
        <w:t xml:space="preserve"> </w:t>
      </w:r>
      <w:r w:rsidRPr="00637BAF">
        <w:t>be</w:t>
      </w:r>
      <w:r w:rsidRPr="00637BAF">
        <w:rPr>
          <w:spacing w:val="-11"/>
        </w:rPr>
        <w:t xml:space="preserve"> </w:t>
      </w:r>
      <w:r w:rsidRPr="00637BAF">
        <w:t>a</w:t>
      </w:r>
      <w:r w:rsidRPr="00637BAF">
        <w:rPr>
          <w:spacing w:val="-8"/>
        </w:rPr>
        <w:t xml:space="preserve"> </w:t>
      </w:r>
      <w:r w:rsidRPr="00637BAF">
        <w:t>stand-alone</w:t>
      </w:r>
      <w:r w:rsidRPr="00637BAF">
        <w:rPr>
          <w:spacing w:val="-8"/>
        </w:rPr>
        <w:t xml:space="preserve"> </w:t>
      </w:r>
      <w:r w:rsidRPr="00637BAF">
        <w:t>reporting</w:t>
      </w:r>
      <w:r w:rsidRPr="00637BAF">
        <w:rPr>
          <w:spacing w:val="-11"/>
        </w:rPr>
        <w:t xml:space="preserve"> </w:t>
      </w:r>
      <w:r w:rsidRPr="00637BAF">
        <w:t>code. It does not supersede existing national reporting standards.</w:t>
      </w:r>
    </w:p>
    <w:p w14:paraId="28593557" w14:textId="77777777" w:rsidR="00423D59" w:rsidRPr="00637BAF" w:rsidRDefault="00423D59">
      <w:pPr>
        <w:pStyle w:val="BodyText"/>
        <w:spacing w:before="39"/>
      </w:pPr>
    </w:p>
    <w:p w14:paraId="01601A69" w14:textId="77777777" w:rsidR="00423D59" w:rsidRPr="00637BAF" w:rsidRDefault="009A33AC" w:rsidP="00FC2543">
      <w:pPr>
        <w:pStyle w:val="BodyText"/>
        <w:spacing w:before="1" w:line="276" w:lineRule="auto"/>
        <w:ind w:left="867" w:right="118"/>
        <w:jc w:val="both"/>
      </w:pPr>
      <w:r w:rsidRPr="00637BAF">
        <w:t>The</w:t>
      </w:r>
      <w:r w:rsidRPr="00637BAF">
        <w:rPr>
          <w:spacing w:val="-3"/>
        </w:rPr>
        <w:t xml:space="preserve"> </w:t>
      </w:r>
      <w:r w:rsidRPr="00637BAF">
        <w:t>Template outlines principles,</w:t>
      </w:r>
      <w:r w:rsidRPr="00637BAF">
        <w:rPr>
          <w:spacing w:val="-1"/>
        </w:rPr>
        <w:t xml:space="preserve"> </w:t>
      </w:r>
      <w:r w:rsidRPr="00637BAF">
        <w:t>requirements,</w:t>
      </w:r>
      <w:r w:rsidRPr="00637BAF">
        <w:rPr>
          <w:spacing w:val="-1"/>
        </w:rPr>
        <w:t xml:space="preserve"> </w:t>
      </w:r>
      <w:r w:rsidRPr="00637BAF">
        <w:t>guidelines,</w:t>
      </w:r>
      <w:r w:rsidRPr="00637BAF">
        <w:rPr>
          <w:spacing w:val="-1"/>
        </w:rPr>
        <w:t xml:space="preserve"> </w:t>
      </w:r>
      <w:r w:rsidRPr="00637BAF">
        <w:t>and</w:t>
      </w:r>
      <w:r w:rsidRPr="00637BAF">
        <w:rPr>
          <w:spacing w:val="-1"/>
        </w:rPr>
        <w:t xml:space="preserve"> </w:t>
      </w:r>
      <w:r w:rsidRPr="00637BAF">
        <w:t>definitions broadly consistent with</w:t>
      </w:r>
      <w:r w:rsidRPr="00637BAF">
        <w:rPr>
          <w:spacing w:val="-1"/>
        </w:rPr>
        <w:t xml:space="preserve"> </w:t>
      </w:r>
      <w:r w:rsidRPr="00637BAF">
        <w:t>those adopted in the regulatory jurisdictions represented by IMVAL members. The SME Standards provide some supplemental information and instruction modifications related to usage within the USA.</w:t>
      </w:r>
    </w:p>
    <w:p w14:paraId="5EE1CC6A" w14:textId="77777777" w:rsidR="00423D59" w:rsidRPr="00637BAF" w:rsidRDefault="00423D59">
      <w:pPr>
        <w:pStyle w:val="BodyText"/>
        <w:spacing w:before="38"/>
      </w:pPr>
    </w:p>
    <w:p w14:paraId="176BE709" w14:textId="77777777" w:rsidR="00423D59" w:rsidRPr="00637BAF" w:rsidRDefault="009A33AC" w:rsidP="00FC2543">
      <w:pPr>
        <w:pStyle w:val="BodyText"/>
        <w:spacing w:line="276" w:lineRule="auto"/>
        <w:ind w:left="867" w:right="116"/>
        <w:jc w:val="both"/>
      </w:pPr>
      <w:r w:rsidRPr="00637BAF">
        <w:lastRenderedPageBreak/>
        <w:t>The Template defines Mineral Property to include petroleum property, while stating that individual countries</w:t>
      </w:r>
      <w:r w:rsidRPr="00637BAF">
        <w:rPr>
          <w:spacing w:val="-6"/>
        </w:rPr>
        <w:t xml:space="preserve"> </w:t>
      </w:r>
      <w:r w:rsidRPr="00637BAF">
        <w:t>have</w:t>
      </w:r>
      <w:r w:rsidRPr="00637BAF">
        <w:rPr>
          <w:spacing w:val="-6"/>
        </w:rPr>
        <w:t xml:space="preserve"> </w:t>
      </w:r>
      <w:r w:rsidRPr="00637BAF">
        <w:t>the</w:t>
      </w:r>
      <w:r w:rsidRPr="00637BAF">
        <w:rPr>
          <w:spacing w:val="-6"/>
        </w:rPr>
        <w:t xml:space="preserve"> </w:t>
      </w:r>
      <w:r w:rsidRPr="00637BAF">
        <w:t>option</w:t>
      </w:r>
      <w:r w:rsidRPr="00637BAF">
        <w:rPr>
          <w:spacing w:val="-6"/>
        </w:rPr>
        <w:t xml:space="preserve"> </w:t>
      </w:r>
      <w:r w:rsidRPr="00637BAF">
        <w:t>to</w:t>
      </w:r>
      <w:r w:rsidRPr="00637BAF">
        <w:rPr>
          <w:spacing w:val="-9"/>
        </w:rPr>
        <w:t xml:space="preserve"> </w:t>
      </w:r>
      <w:r w:rsidRPr="00637BAF">
        <w:t>specify</w:t>
      </w:r>
      <w:r w:rsidRPr="00637BAF">
        <w:rPr>
          <w:spacing w:val="-9"/>
        </w:rPr>
        <w:t xml:space="preserve"> </w:t>
      </w:r>
      <w:r w:rsidRPr="00637BAF">
        <w:t>in</w:t>
      </w:r>
      <w:r w:rsidRPr="00637BAF">
        <w:rPr>
          <w:spacing w:val="-8"/>
        </w:rPr>
        <w:t xml:space="preserve"> </w:t>
      </w:r>
      <w:r w:rsidRPr="00637BAF">
        <w:t>their</w:t>
      </w:r>
      <w:r w:rsidRPr="00637BAF">
        <w:rPr>
          <w:spacing w:val="-8"/>
        </w:rPr>
        <w:t xml:space="preserve"> </w:t>
      </w:r>
      <w:r w:rsidRPr="00637BAF">
        <w:t>respective</w:t>
      </w:r>
      <w:r w:rsidRPr="00637BAF">
        <w:rPr>
          <w:spacing w:val="-8"/>
        </w:rPr>
        <w:t xml:space="preserve"> </w:t>
      </w:r>
      <w:r w:rsidRPr="00637BAF">
        <w:t>national</w:t>
      </w:r>
      <w:r w:rsidRPr="00637BAF">
        <w:rPr>
          <w:spacing w:val="-5"/>
        </w:rPr>
        <w:t xml:space="preserve"> </w:t>
      </w:r>
      <w:r w:rsidRPr="00637BAF">
        <w:t>codes</w:t>
      </w:r>
      <w:r w:rsidRPr="00637BAF">
        <w:rPr>
          <w:spacing w:val="-6"/>
        </w:rPr>
        <w:t xml:space="preserve"> </w:t>
      </w:r>
      <w:r w:rsidRPr="00637BAF">
        <w:t>or</w:t>
      </w:r>
      <w:r w:rsidRPr="00637BAF">
        <w:rPr>
          <w:spacing w:val="-5"/>
        </w:rPr>
        <w:t xml:space="preserve"> </w:t>
      </w:r>
      <w:r w:rsidRPr="00637BAF">
        <w:t>standards</w:t>
      </w:r>
      <w:r w:rsidRPr="00637BAF">
        <w:rPr>
          <w:spacing w:val="-8"/>
        </w:rPr>
        <w:t xml:space="preserve"> </w:t>
      </w:r>
      <w:r w:rsidRPr="00637BAF">
        <w:t>that</w:t>
      </w:r>
      <w:r w:rsidRPr="00637BAF">
        <w:rPr>
          <w:spacing w:val="-5"/>
        </w:rPr>
        <w:t xml:space="preserve"> </w:t>
      </w:r>
      <w:r w:rsidRPr="00637BAF">
        <w:t>petroleum</w:t>
      </w:r>
      <w:r w:rsidRPr="00637BAF">
        <w:rPr>
          <w:spacing w:val="-10"/>
        </w:rPr>
        <w:t xml:space="preserve"> </w:t>
      </w:r>
      <w:r w:rsidRPr="00637BAF">
        <w:t>property is excluded. The SME Standards retain petroleum property in the definition of Mineral Property.</w:t>
      </w:r>
    </w:p>
    <w:p w14:paraId="218B121F" w14:textId="77777777" w:rsidR="00423D59" w:rsidRPr="00637BAF" w:rsidRDefault="00423D59">
      <w:pPr>
        <w:pStyle w:val="BodyText"/>
        <w:spacing w:before="35"/>
      </w:pPr>
    </w:p>
    <w:p w14:paraId="6F42FE89" w14:textId="13F46A2C" w:rsidR="00423D59" w:rsidRPr="00637BAF" w:rsidRDefault="009A33AC" w:rsidP="00FC2543">
      <w:pPr>
        <w:pStyle w:val="BodyText"/>
        <w:spacing w:line="278" w:lineRule="auto"/>
        <w:ind w:left="867" w:right="116"/>
        <w:jc w:val="both"/>
      </w:pPr>
      <w:r w:rsidRPr="00637BAF">
        <w:t xml:space="preserve">The IMVAL Template </w:t>
      </w:r>
      <w:r w:rsidR="00F16ACB">
        <w:t>Fourth</w:t>
      </w:r>
      <w:r w:rsidR="00F16ACB" w:rsidRPr="00637BAF">
        <w:t xml:space="preserve"> </w:t>
      </w:r>
      <w:r w:rsidRPr="00637BAF">
        <w:t xml:space="preserve">Edition aligns with the generally accepted valuation concepts, principles, and definitions set </w:t>
      </w:r>
      <w:r w:rsidRPr="005F7930">
        <w:t xml:space="preserve">forth in the IVSs </w:t>
      </w:r>
      <w:r w:rsidR="00F16ACB" w:rsidRPr="005F7930">
        <w:t>20</w:t>
      </w:r>
      <w:r w:rsidR="005F7930" w:rsidRPr="005F7930">
        <w:t>17</w:t>
      </w:r>
      <w:r w:rsidR="00F16ACB" w:rsidRPr="005F7930">
        <w:t xml:space="preserve"> </w:t>
      </w:r>
      <w:r w:rsidRPr="005F7930">
        <w:t>Edition.</w:t>
      </w:r>
    </w:p>
    <w:p w14:paraId="33A3478B" w14:textId="77777777" w:rsidR="00B654B6" w:rsidRDefault="00B654B6" w:rsidP="00B654B6">
      <w:pPr>
        <w:pStyle w:val="Heading2"/>
        <w:tabs>
          <w:tab w:val="left" w:pos="867"/>
        </w:tabs>
        <w:spacing w:before="82"/>
        <w:ind w:firstLine="0"/>
      </w:pPr>
      <w:bookmarkStart w:id="14" w:name="1.4_SME_Standards_Preparation_and_Updati"/>
      <w:bookmarkEnd w:id="14"/>
    </w:p>
    <w:p w14:paraId="3ECC91C8" w14:textId="207B4218" w:rsidR="00423D59" w:rsidRPr="00637BAF" w:rsidRDefault="009A33AC" w:rsidP="00FC2543">
      <w:pPr>
        <w:pStyle w:val="Heading2"/>
        <w:numPr>
          <w:ilvl w:val="1"/>
          <w:numId w:val="6"/>
        </w:numPr>
        <w:tabs>
          <w:tab w:val="left" w:pos="867"/>
        </w:tabs>
        <w:spacing w:before="82"/>
        <w:ind w:left="867" w:hanging="448"/>
      </w:pPr>
      <w:bookmarkStart w:id="15" w:name="_Toc212798719"/>
      <w:r w:rsidRPr="00637BAF">
        <w:t>SME</w:t>
      </w:r>
      <w:r w:rsidRPr="00637BAF">
        <w:rPr>
          <w:spacing w:val="-2"/>
        </w:rPr>
        <w:t xml:space="preserve"> </w:t>
      </w:r>
      <w:r w:rsidRPr="00637BAF">
        <w:t>Standards</w:t>
      </w:r>
      <w:r w:rsidRPr="00637BAF">
        <w:rPr>
          <w:spacing w:val="-2"/>
        </w:rPr>
        <w:t xml:space="preserve"> </w:t>
      </w:r>
      <w:r w:rsidRPr="00637BAF">
        <w:t>Preparation</w:t>
      </w:r>
      <w:r w:rsidRPr="00637BAF">
        <w:rPr>
          <w:spacing w:val="-2"/>
        </w:rPr>
        <w:t xml:space="preserve"> </w:t>
      </w:r>
      <w:r w:rsidRPr="00637BAF">
        <w:t>and</w:t>
      </w:r>
      <w:r w:rsidRPr="00637BAF">
        <w:rPr>
          <w:spacing w:val="-2"/>
        </w:rPr>
        <w:t xml:space="preserve"> Updating</w:t>
      </w:r>
      <w:bookmarkEnd w:id="15"/>
    </w:p>
    <w:p w14:paraId="49016C77" w14:textId="6DD4159A" w:rsidR="00423D59" w:rsidRPr="00637BAF" w:rsidRDefault="009A33AC" w:rsidP="00FC2543">
      <w:pPr>
        <w:pStyle w:val="BodyText"/>
        <w:spacing w:before="40" w:line="276" w:lineRule="auto"/>
        <w:ind w:left="867" w:right="113"/>
        <w:jc w:val="both"/>
      </w:pPr>
      <w:r w:rsidRPr="00637BAF">
        <w:t>The SME Valuation Standards 20</w:t>
      </w:r>
      <w:r w:rsidR="00A274C0">
        <w:t>2</w:t>
      </w:r>
      <w:r w:rsidR="00A94F84">
        <w:t>5</w:t>
      </w:r>
      <w:r w:rsidRPr="00637BAF">
        <w:t xml:space="preserve"> Edition has been updated to align with the generally accepted valuation</w:t>
      </w:r>
      <w:r w:rsidRPr="00637BAF">
        <w:rPr>
          <w:spacing w:val="-10"/>
        </w:rPr>
        <w:t xml:space="preserve"> </w:t>
      </w:r>
      <w:r w:rsidRPr="00637BAF">
        <w:t>concepts,</w:t>
      </w:r>
      <w:r w:rsidRPr="00637BAF">
        <w:rPr>
          <w:spacing w:val="-12"/>
        </w:rPr>
        <w:t xml:space="preserve"> </w:t>
      </w:r>
      <w:r w:rsidRPr="00637BAF">
        <w:t>principles,</w:t>
      </w:r>
      <w:r w:rsidRPr="00637BAF">
        <w:rPr>
          <w:spacing w:val="-10"/>
        </w:rPr>
        <w:t xml:space="preserve"> </w:t>
      </w:r>
      <w:r w:rsidRPr="00637BAF">
        <w:t>and</w:t>
      </w:r>
      <w:r w:rsidRPr="00637BAF">
        <w:rPr>
          <w:spacing w:val="-10"/>
        </w:rPr>
        <w:t xml:space="preserve"> </w:t>
      </w:r>
      <w:r w:rsidRPr="00637BAF">
        <w:t>definitions</w:t>
      </w:r>
      <w:r w:rsidRPr="00637BAF">
        <w:rPr>
          <w:spacing w:val="-9"/>
        </w:rPr>
        <w:t xml:space="preserve"> </w:t>
      </w:r>
      <w:r w:rsidRPr="00637BAF">
        <w:t>as</w:t>
      </w:r>
      <w:r w:rsidRPr="00637BAF">
        <w:rPr>
          <w:spacing w:val="-8"/>
        </w:rPr>
        <w:t xml:space="preserve"> </w:t>
      </w:r>
      <w:r w:rsidRPr="00637BAF">
        <w:t>set</w:t>
      </w:r>
      <w:r w:rsidRPr="00637BAF">
        <w:rPr>
          <w:spacing w:val="-11"/>
        </w:rPr>
        <w:t xml:space="preserve"> </w:t>
      </w:r>
      <w:r w:rsidRPr="00637BAF">
        <w:t>forth</w:t>
      </w:r>
      <w:r w:rsidRPr="00637BAF">
        <w:rPr>
          <w:spacing w:val="-10"/>
        </w:rPr>
        <w:t xml:space="preserve"> </w:t>
      </w:r>
      <w:r w:rsidRPr="00637BAF">
        <w:t>in</w:t>
      </w:r>
      <w:r w:rsidRPr="00637BAF">
        <w:rPr>
          <w:spacing w:val="-10"/>
        </w:rPr>
        <w:t xml:space="preserve"> </w:t>
      </w:r>
      <w:r w:rsidRPr="00637BAF">
        <w:t>IVS</w:t>
      </w:r>
      <w:r w:rsidRPr="00637BAF">
        <w:rPr>
          <w:spacing w:val="-9"/>
        </w:rPr>
        <w:t xml:space="preserve"> </w:t>
      </w:r>
      <w:r w:rsidR="00A274C0">
        <w:rPr>
          <w:spacing w:val="-9"/>
        </w:rPr>
        <w:t>(2025)</w:t>
      </w:r>
      <w:r w:rsidRPr="00637BAF">
        <w:t>.</w:t>
      </w:r>
      <w:r w:rsidRPr="00637BAF">
        <w:rPr>
          <w:spacing w:val="-12"/>
        </w:rPr>
        <w:t xml:space="preserve"> </w:t>
      </w:r>
      <w:r w:rsidRPr="00637BAF">
        <w:t>References</w:t>
      </w:r>
      <w:r w:rsidRPr="00637BAF">
        <w:rPr>
          <w:spacing w:val="-11"/>
        </w:rPr>
        <w:t xml:space="preserve"> </w:t>
      </w:r>
      <w:r w:rsidRPr="00637BAF">
        <w:t>to</w:t>
      </w:r>
      <w:r w:rsidRPr="00637BAF">
        <w:rPr>
          <w:spacing w:val="-11"/>
        </w:rPr>
        <w:t xml:space="preserve"> </w:t>
      </w:r>
      <w:r w:rsidRPr="00637BAF">
        <w:t>sections within</w:t>
      </w:r>
      <w:r w:rsidRPr="00637BAF">
        <w:rPr>
          <w:spacing w:val="-4"/>
        </w:rPr>
        <w:t xml:space="preserve"> </w:t>
      </w:r>
      <w:r w:rsidRPr="00637BAF">
        <w:t>the</w:t>
      </w:r>
      <w:r w:rsidRPr="00637BAF">
        <w:rPr>
          <w:spacing w:val="-3"/>
        </w:rPr>
        <w:t xml:space="preserve"> </w:t>
      </w:r>
      <w:r w:rsidRPr="00637BAF">
        <w:t>IVSs</w:t>
      </w:r>
      <w:r w:rsidRPr="00637BAF">
        <w:rPr>
          <w:spacing w:val="-3"/>
        </w:rPr>
        <w:t xml:space="preserve"> </w:t>
      </w:r>
      <w:r w:rsidRPr="00637BAF">
        <w:t>have</w:t>
      </w:r>
      <w:r w:rsidRPr="00637BAF">
        <w:rPr>
          <w:spacing w:val="-3"/>
        </w:rPr>
        <w:t xml:space="preserve"> </w:t>
      </w:r>
      <w:r w:rsidRPr="00637BAF">
        <w:t>the</w:t>
      </w:r>
      <w:r w:rsidRPr="00637BAF">
        <w:rPr>
          <w:spacing w:val="-3"/>
        </w:rPr>
        <w:t xml:space="preserve"> </w:t>
      </w:r>
      <w:r w:rsidRPr="00637BAF">
        <w:t>prefix</w:t>
      </w:r>
      <w:r w:rsidRPr="00637BAF">
        <w:rPr>
          <w:spacing w:val="-6"/>
        </w:rPr>
        <w:t xml:space="preserve"> </w:t>
      </w:r>
      <w:r w:rsidRPr="00637BAF">
        <w:t>“IVS”</w:t>
      </w:r>
      <w:r w:rsidRPr="00637BAF">
        <w:rPr>
          <w:spacing w:val="-3"/>
        </w:rPr>
        <w:t xml:space="preserve"> </w:t>
      </w:r>
      <w:r w:rsidRPr="00637BAF">
        <w:t>and</w:t>
      </w:r>
      <w:r w:rsidRPr="00637BAF">
        <w:rPr>
          <w:spacing w:val="-4"/>
        </w:rPr>
        <w:t xml:space="preserve"> </w:t>
      </w:r>
      <w:r w:rsidRPr="00637BAF">
        <w:t>are</w:t>
      </w:r>
      <w:r w:rsidRPr="00637BAF">
        <w:rPr>
          <w:spacing w:val="-3"/>
        </w:rPr>
        <w:t xml:space="preserve"> </w:t>
      </w:r>
      <w:r w:rsidRPr="00637BAF">
        <w:t>numbered</w:t>
      </w:r>
      <w:r w:rsidRPr="00637BAF">
        <w:rPr>
          <w:spacing w:val="-4"/>
        </w:rPr>
        <w:t xml:space="preserve"> </w:t>
      </w:r>
      <w:r w:rsidRPr="00637BAF">
        <w:t>as</w:t>
      </w:r>
      <w:r w:rsidRPr="00637BAF">
        <w:rPr>
          <w:spacing w:val="-3"/>
        </w:rPr>
        <w:t xml:space="preserve"> </w:t>
      </w:r>
      <w:r w:rsidRPr="00637BAF">
        <w:t>per</w:t>
      </w:r>
      <w:r w:rsidRPr="00637BAF">
        <w:rPr>
          <w:spacing w:val="-3"/>
        </w:rPr>
        <w:t xml:space="preserve"> </w:t>
      </w:r>
      <w:r w:rsidRPr="00637BAF">
        <w:t>the</w:t>
      </w:r>
      <w:r w:rsidRPr="00637BAF">
        <w:rPr>
          <w:spacing w:val="-3"/>
        </w:rPr>
        <w:t xml:space="preserve"> </w:t>
      </w:r>
      <w:r w:rsidRPr="00637BAF">
        <w:t>20</w:t>
      </w:r>
      <w:r w:rsidR="00A274C0">
        <w:t>25</w:t>
      </w:r>
      <w:r w:rsidRPr="00637BAF">
        <w:rPr>
          <w:spacing w:val="-4"/>
        </w:rPr>
        <w:t xml:space="preserve"> </w:t>
      </w:r>
      <w:r w:rsidRPr="00637BAF">
        <w:t>Edition.</w:t>
      </w:r>
      <w:r w:rsidRPr="00637BAF">
        <w:rPr>
          <w:spacing w:val="-5"/>
        </w:rPr>
        <w:t xml:space="preserve"> </w:t>
      </w:r>
      <w:r w:rsidRPr="00637BAF">
        <w:t>Those</w:t>
      </w:r>
      <w:r w:rsidRPr="00637BAF">
        <w:rPr>
          <w:spacing w:val="-3"/>
        </w:rPr>
        <w:t xml:space="preserve"> </w:t>
      </w:r>
      <w:r w:rsidRPr="00637BAF">
        <w:t>sections</w:t>
      </w:r>
      <w:r w:rsidRPr="00637BAF">
        <w:rPr>
          <w:spacing w:val="-6"/>
        </w:rPr>
        <w:t xml:space="preserve"> </w:t>
      </w:r>
      <w:r w:rsidRPr="00637BAF">
        <w:t>are</w:t>
      </w:r>
      <w:r w:rsidRPr="00637BAF">
        <w:rPr>
          <w:spacing w:val="-6"/>
        </w:rPr>
        <w:t xml:space="preserve"> </w:t>
      </w:r>
      <w:r w:rsidRPr="00637BAF">
        <w:t>from within the IVS Framework, Scope of Work, Investigations and Compliance, Reporting, Bases of Value, and Valuation Approaches and Methods. Some definitions unavailable in the IVSs 20</w:t>
      </w:r>
      <w:r w:rsidR="00A274C0">
        <w:t>25</w:t>
      </w:r>
      <w:r w:rsidRPr="00637BAF">
        <w:t xml:space="preserve"> Edition, are quoted from the IVSC’s valuation glossary, in the “standards” section of ivsc.org.</w:t>
      </w:r>
    </w:p>
    <w:p w14:paraId="56AADDA8" w14:textId="77777777" w:rsidR="00423D59" w:rsidRPr="00637BAF" w:rsidRDefault="00423D59">
      <w:pPr>
        <w:pStyle w:val="BodyText"/>
        <w:spacing w:before="38"/>
      </w:pPr>
    </w:p>
    <w:p w14:paraId="74065A5B" w14:textId="77777777" w:rsidR="00423D59" w:rsidRPr="00637BAF" w:rsidRDefault="009A33AC" w:rsidP="00FC2543">
      <w:pPr>
        <w:pStyle w:val="BodyText"/>
        <w:spacing w:before="1" w:line="276" w:lineRule="auto"/>
        <w:ind w:left="867" w:right="117"/>
        <w:jc w:val="both"/>
      </w:pPr>
      <w:r w:rsidRPr="00637BAF">
        <w:t>In preparing the SME Standards from the IMVAL Template content, the SME Valuation Standards Committee</w:t>
      </w:r>
      <w:r w:rsidRPr="00637BAF">
        <w:rPr>
          <w:spacing w:val="-8"/>
        </w:rPr>
        <w:t xml:space="preserve"> </w:t>
      </w:r>
      <w:r w:rsidRPr="00637BAF">
        <w:t>has</w:t>
      </w:r>
      <w:r w:rsidRPr="00637BAF">
        <w:rPr>
          <w:spacing w:val="-10"/>
        </w:rPr>
        <w:t xml:space="preserve"> </w:t>
      </w:r>
      <w:r w:rsidRPr="00637BAF">
        <w:t>made</w:t>
      </w:r>
      <w:r w:rsidRPr="00637BAF">
        <w:rPr>
          <w:spacing w:val="-8"/>
        </w:rPr>
        <w:t xml:space="preserve"> </w:t>
      </w:r>
      <w:r w:rsidRPr="00637BAF">
        <w:t>modifications</w:t>
      </w:r>
      <w:r w:rsidRPr="00637BAF">
        <w:rPr>
          <w:spacing w:val="-10"/>
        </w:rPr>
        <w:t xml:space="preserve"> </w:t>
      </w:r>
      <w:r w:rsidRPr="00637BAF">
        <w:t>that</w:t>
      </w:r>
      <w:r w:rsidRPr="00637BAF">
        <w:rPr>
          <w:spacing w:val="-9"/>
        </w:rPr>
        <w:t xml:space="preserve"> </w:t>
      </w:r>
      <w:r w:rsidRPr="00637BAF">
        <w:t>it</w:t>
      </w:r>
      <w:r w:rsidRPr="00637BAF">
        <w:rPr>
          <w:spacing w:val="-9"/>
        </w:rPr>
        <w:t xml:space="preserve"> </w:t>
      </w:r>
      <w:r w:rsidRPr="00637BAF">
        <w:t>found</w:t>
      </w:r>
      <w:r w:rsidRPr="00637BAF">
        <w:rPr>
          <w:spacing w:val="-10"/>
        </w:rPr>
        <w:t xml:space="preserve"> </w:t>
      </w:r>
      <w:r w:rsidRPr="00637BAF">
        <w:t>necessary</w:t>
      </w:r>
      <w:r w:rsidRPr="00637BAF">
        <w:rPr>
          <w:spacing w:val="-10"/>
        </w:rPr>
        <w:t xml:space="preserve"> </w:t>
      </w:r>
      <w:r w:rsidRPr="00637BAF">
        <w:t>or</w:t>
      </w:r>
      <w:r w:rsidRPr="00637BAF">
        <w:rPr>
          <w:spacing w:val="-10"/>
        </w:rPr>
        <w:t xml:space="preserve"> </w:t>
      </w:r>
      <w:r w:rsidRPr="00637BAF">
        <w:t>appropriate</w:t>
      </w:r>
      <w:r w:rsidRPr="00637BAF">
        <w:rPr>
          <w:spacing w:val="-10"/>
        </w:rPr>
        <w:t xml:space="preserve"> </w:t>
      </w:r>
      <w:r w:rsidRPr="00637BAF">
        <w:t>for</w:t>
      </w:r>
      <w:r w:rsidRPr="00637BAF">
        <w:rPr>
          <w:spacing w:val="-7"/>
        </w:rPr>
        <w:t xml:space="preserve"> </w:t>
      </w:r>
      <w:r w:rsidRPr="00637BAF">
        <w:t>SME</w:t>
      </w:r>
      <w:r w:rsidRPr="00637BAF">
        <w:rPr>
          <w:spacing w:val="-12"/>
        </w:rPr>
        <w:t xml:space="preserve"> </w:t>
      </w:r>
      <w:r w:rsidRPr="00637BAF">
        <w:t>Member</w:t>
      </w:r>
      <w:r w:rsidRPr="00637BAF">
        <w:rPr>
          <w:spacing w:val="-7"/>
        </w:rPr>
        <w:t xml:space="preserve"> </w:t>
      </w:r>
      <w:r w:rsidRPr="00637BAF">
        <w:t>use.</w:t>
      </w:r>
      <w:r w:rsidRPr="00637BAF">
        <w:rPr>
          <w:spacing w:val="-8"/>
        </w:rPr>
        <w:t xml:space="preserve"> </w:t>
      </w:r>
      <w:r w:rsidRPr="00637BAF">
        <w:t>Updating of</w:t>
      </w:r>
      <w:r w:rsidRPr="00637BAF">
        <w:rPr>
          <w:spacing w:val="-9"/>
        </w:rPr>
        <w:t xml:space="preserve"> </w:t>
      </w:r>
      <w:r w:rsidRPr="00637BAF">
        <w:t>the</w:t>
      </w:r>
      <w:r w:rsidRPr="00637BAF">
        <w:rPr>
          <w:spacing w:val="-9"/>
        </w:rPr>
        <w:t xml:space="preserve"> </w:t>
      </w:r>
      <w:r w:rsidRPr="00637BAF">
        <w:t>SME</w:t>
      </w:r>
      <w:r w:rsidRPr="00637BAF">
        <w:rPr>
          <w:spacing w:val="-12"/>
        </w:rPr>
        <w:t xml:space="preserve"> </w:t>
      </w:r>
      <w:r w:rsidRPr="00637BAF">
        <w:t>Standards</w:t>
      </w:r>
      <w:r w:rsidRPr="00637BAF">
        <w:rPr>
          <w:spacing w:val="-9"/>
        </w:rPr>
        <w:t xml:space="preserve"> </w:t>
      </w:r>
      <w:r w:rsidRPr="00637BAF">
        <w:t>will</w:t>
      </w:r>
      <w:r w:rsidRPr="00637BAF">
        <w:rPr>
          <w:spacing w:val="-11"/>
        </w:rPr>
        <w:t xml:space="preserve"> </w:t>
      </w:r>
      <w:r w:rsidRPr="00637BAF">
        <w:t>be</w:t>
      </w:r>
      <w:r w:rsidRPr="00637BAF">
        <w:rPr>
          <w:spacing w:val="-9"/>
        </w:rPr>
        <w:t xml:space="preserve"> </w:t>
      </w:r>
      <w:r w:rsidRPr="00637BAF">
        <w:t>considered</w:t>
      </w:r>
      <w:r w:rsidRPr="00637BAF">
        <w:rPr>
          <w:spacing w:val="-10"/>
        </w:rPr>
        <w:t xml:space="preserve"> </w:t>
      </w:r>
      <w:r w:rsidRPr="00637BAF">
        <w:t>whenever</w:t>
      </w:r>
      <w:r w:rsidRPr="00637BAF">
        <w:rPr>
          <w:spacing w:val="-11"/>
        </w:rPr>
        <w:t xml:space="preserve"> </w:t>
      </w:r>
      <w:r w:rsidRPr="00637BAF">
        <w:t>the</w:t>
      </w:r>
      <w:r w:rsidRPr="00637BAF">
        <w:rPr>
          <w:spacing w:val="-12"/>
        </w:rPr>
        <w:t xml:space="preserve"> </w:t>
      </w:r>
      <w:r w:rsidRPr="00637BAF">
        <w:t>Template</w:t>
      </w:r>
      <w:r w:rsidRPr="00637BAF">
        <w:rPr>
          <w:spacing w:val="-11"/>
        </w:rPr>
        <w:t xml:space="preserve"> </w:t>
      </w:r>
      <w:r w:rsidRPr="00637BAF">
        <w:t>is</w:t>
      </w:r>
      <w:r w:rsidRPr="00637BAF">
        <w:rPr>
          <w:spacing w:val="-9"/>
        </w:rPr>
        <w:t xml:space="preserve"> </w:t>
      </w:r>
      <w:r w:rsidRPr="00637BAF">
        <w:t>updated,</w:t>
      </w:r>
      <w:r w:rsidRPr="00637BAF">
        <w:rPr>
          <w:spacing w:val="-10"/>
        </w:rPr>
        <w:t xml:space="preserve"> </w:t>
      </w:r>
      <w:r w:rsidRPr="00637BAF">
        <w:t>or</w:t>
      </w:r>
      <w:r w:rsidRPr="00637BAF">
        <w:rPr>
          <w:spacing w:val="-9"/>
        </w:rPr>
        <w:t xml:space="preserve"> </w:t>
      </w:r>
      <w:r w:rsidRPr="00637BAF">
        <w:t>earlier</w:t>
      </w:r>
      <w:r w:rsidRPr="00637BAF">
        <w:rPr>
          <w:spacing w:val="-11"/>
        </w:rPr>
        <w:t xml:space="preserve"> </w:t>
      </w:r>
      <w:r w:rsidRPr="00637BAF">
        <w:t>if</w:t>
      </w:r>
      <w:r w:rsidRPr="00637BAF">
        <w:rPr>
          <w:spacing w:val="-9"/>
        </w:rPr>
        <w:t xml:space="preserve"> </w:t>
      </w:r>
      <w:r w:rsidRPr="00637BAF">
        <w:t>a</w:t>
      </w:r>
      <w:r w:rsidRPr="00637BAF">
        <w:rPr>
          <w:spacing w:val="-12"/>
        </w:rPr>
        <w:t xml:space="preserve"> </w:t>
      </w:r>
      <w:r w:rsidRPr="00637BAF">
        <w:t>reason</w:t>
      </w:r>
      <w:r w:rsidRPr="00637BAF">
        <w:rPr>
          <w:spacing w:val="-12"/>
        </w:rPr>
        <w:t xml:space="preserve"> </w:t>
      </w:r>
      <w:r w:rsidRPr="00637BAF">
        <w:t>indicates that updating may be appropriate, including to provide additional instructions.</w:t>
      </w:r>
    </w:p>
    <w:p w14:paraId="32C55D94" w14:textId="77777777" w:rsidR="00423D59" w:rsidRPr="00637BAF" w:rsidRDefault="009A33AC" w:rsidP="00FC2543">
      <w:pPr>
        <w:pStyle w:val="Heading2"/>
        <w:numPr>
          <w:ilvl w:val="1"/>
          <w:numId w:val="6"/>
        </w:numPr>
        <w:tabs>
          <w:tab w:val="left" w:pos="867"/>
        </w:tabs>
        <w:ind w:left="867" w:hanging="448"/>
      </w:pPr>
      <w:bookmarkStart w:id="16" w:name="1.5_Terminology"/>
      <w:bookmarkStart w:id="17" w:name="_Toc212798720"/>
      <w:bookmarkEnd w:id="16"/>
      <w:r w:rsidRPr="00637BAF">
        <w:rPr>
          <w:spacing w:val="-2"/>
        </w:rPr>
        <w:t>Terminology</w:t>
      </w:r>
      <w:bookmarkEnd w:id="17"/>
    </w:p>
    <w:p w14:paraId="58A3CECE" w14:textId="77777777" w:rsidR="00423D59" w:rsidRPr="00637BAF" w:rsidRDefault="009A33AC" w:rsidP="00FC2543">
      <w:pPr>
        <w:pStyle w:val="BodyText"/>
        <w:spacing w:before="40"/>
        <w:ind w:left="868"/>
        <w:jc w:val="both"/>
      </w:pPr>
      <w:r w:rsidRPr="00637BAF">
        <w:t>The</w:t>
      </w:r>
      <w:r w:rsidRPr="00637BAF">
        <w:rPr>
          <w:spacing w:val="-8"/>
        </w:rPr>
        <w:t xml:space="preserve"> </w:t>
      </w:r>
      <w:r w:rsidRPr="00637BAF">
        <w:t>following</w:t>
      </w:r>
      <w:r w:rsidRPr="00637BAF">
        <w:rPr>
          <w:spacing w:val="-6"/>
        </w:rPr>
        <w:t xml:space="preserve"> </w:t>
      </w:r>
      <w:r w:rsidRPr="00637BAF">
        <w:t>terminology</w:t>
      </w:r>
      <w:r w:rsidRPr="00637BAF">
        <w:rPr>
          <w:spacing w:val="-3"/>
        </w:rPr>
        <w:t xml:space="preserve"> </w:t>
      </w:r>
      <w:r w:rsidRPr="00637BAF">
        <w:t>conventions</w:t>
      </w:r>
      <w:r w:rsidRPr="00637BAF">
        <w:rPr>
          <w:spacing w:val="-4"/>
        </w:rPr>
        <w:t xml:space="preserve"> </w:t>
      </w:r>
      <w:r w:rsidRPr="00637BAF">
        <w:t>are</w:t>
      </w:r>
      <w:r w:rsidRPr="00637BAF">
        <w:rPr>
          <w:spacing w:val="-3"/>
        </w:rPr>
        <w:t xml:space="preserve"> </w:t>
      </w:r>
      <w:r w:rsidRPr="00637BAF">
        <w:t>used</w:t>
      </w:r>
      <w:r w:rsidRPr="00637BAF">
        <w:rPr>
          <w:spacing w:val="-6"/>
        </w:rPr>
        <w:t xml:space="preserve"> </w:t>
      </w:r>
      <w:r w:rsidRPr="00637BAF">
        <w:t>throughout</w:t>
      </w:r>
      <w:r w:rsidRPr="00637BAF">
        <w:rPr>
          <w:spacing w:val="-2"/>
        </w:rPr>
        <w:t xml:space="preserve"> </w:t>
      </w:r>
      <w:r w:rsidRPr="00637BAF">
        <w:t>Sections</w:t>
      </w:r>
      <w:r w:rsidRPr="00637BAF">
        <w:rPr>
          <w:spacing w:val="-4"/>
        </w:rPr>
        <w:t xml:space="preserve"> </w:t>
      </w:r>
      <w:r w:rsidRPr="00637BAF">
        <w:t>1</w:t>
      </w:r>
      <w:r w:rsidRPr="00637BAF">
        <w:rPr>
          <w:spacing w:val="-3"/>
        </w:rPr>
        <w:t xml:space="preserve"> </w:t>
      </w:r>
      <w:r w:rsidRPr="00637BAF">
        <w:t>to</w:t>
      </w:r>
      <w:r w:rsidRPr="00637BAF">
        <w:rPr>
          <w:spacing w:val="-3"/>
        </w:rPr>
        <w:t xml:space="preserve"> </w:t>
      </w:r>
      <w:r w:rsidRPr="00637BAF">
        <w:rPr>
          <w:spacing w:val="-5"/>
        </w:rPr>
        <w:t>4:</w:t>
      </w:r>
    </w:p>
    <w:p w14:paraId="1F419F16" w14:textId="77777777" w:rsidR="00423D59" w:rsidRPr="00637BAF" w:rsidRDefault="00423D59">
      <w:pPr>
        <w:pStyle w:val="BodyText"/>
        <w:spacing w:before="76"/>
      </w:pPr>
    </w:p>
    <w:p w14:paraId="3380D833" w14:textId="77777777" w:rsidR="00423D59" w:rsidRPr="00637BAF" w:rsidRDefault="009A33AC" w:rsidP="00FC2543">
      <w:pPr>
        <w:pStyle w:val="ListParagraph"/>
        <w:numPr>
          <w:ilvl w:val="0"/>
          <w:numId w:val="5"/>
        </w:numPr>
        <w:tabs>
          <w:tab w:val="left" w:pos="1226"/>
          <w:tab w:val="left" w:pos="1228"/>
        </w:tabs>
        <w:spacing w:before="0" w:line="276" w:lineRule="auto"/>
        <w:ind w:right="116"/>
        <w:jc w:val="both"/>
      </w:pPr>
      <w:r w:rsidRPr="00637BAF">
        <w:t>The</w:t>
      </w:r>
      <w:r w:rsidRPr="00637BAF">
        <w:rPr>
          <w:spacing w:val="-1"/>
        </w:rPr>
        <w:t xml:space="preserve"> </w:t>
      </w:r>
      <w:r w:rsidRPr="00637BAF">
        <w:t>word</w:t>
      </w:r>
      <w:r w:rsidRPr="00637BAF">
        <w:rPr>
          <w:spacing w:val="-1"/>
        </w:rPr>
        <w:t xml:space="preserve"> </w:t>
      </w:r>
      <w:r w:rsidRPr="00637BAF">
        <w:t xml:space="preserve">‘must’ </w:t>
      </w:r>
      <w:proofErr w:type="gramStart"/>
      <w:r w:rsidRPr="00637BAF">
        <w:t>denotes</w:t>
      </w:r>
      <w:proofErr w:type="gramEnd"/>
      <w:r w:rsidRPr="00637BAF">
        <w:rPr>
          <w:spacing w:val="-1"/>
        </w:rPr>
        <w:t xml:space="preserve"> </w:t>
      </w:r>
      <w:r w:rsidRPr="00637BAF">
        <w:t>a</w:t>
      </w:r>
      <w:r w:rsidRPr="00637BAF">
        <w:rPr>
          <w:spacing w:val="-1"/>
        </w:rPr>
        <w:t xml:space="preserve"> </w:t>
      </w:r>
      <w:r w:rsidRPr="00637BAF">
        <w:t>requirement that is mandatory</w:t>
      </w:r>
      <w:r w:rsidRPr="00637BAF">
        <w:rPr>
          <w:spacing w:val="-1"/>
        </w:rPr>
        <w:t xml:space="preserve"> </w:t>
      </w:r>
      <w:r w:rsidRPr="00637BAF">
        <w:t>for the</w:t>
      </w:r>
      <w:r w:rsidRPr="00637BAF">
        <w:rPr>
          <w:spacing w:val="-1"/>
        </w:rPr>
        <w:t xml:space="preserve"> </w:t>
      </w:r>
      <w:r w:rsidRPr="00637BAF">
        <w:t>Valuation Report and</w:t>
      </w:r>
      <w:r w:rsidRPr="00637BAF">
        <w:rPr>
          <w:spacing w:val="-1"/>
        </w:rPr>
        <w:t xml:space="preserve"> </w:t>
      </w:r>
      <w:r w:rsidRPr="00637BAF">
        <w:t>the</w:t>
      </w:r>
      <w:r w:rsidRPr="00637BAF">
        <w:rPr>
          <w:spacing w:val="-1"/>
        </w:rPr>
        <w:t xml:space="preserve"> </w:t>
      </w:r>
      <w:r w:rsidRPr="00637BAF">
        <w:t>contained opinion of value to be compliant with the SME Valuation Standards, unless a statement of jurisdictional</w:t>
      </w:r>
      <w:r w:rsidRPr="00637BAF">
        <w:rPr>
          <w:spacing w:val="-1"/>
        </w:rPr>
        <w:t xml:space="preserve"> </w:t>
      </w:r>
      <w:r w:rsidRPr="00637BAF">
        <w:t>exception</w:t>
      </w:r>
      <w:r w:rsidRPr="00637BAF">
        <w:rPr>
          <w:spacing w:val="-2"/>
        </w:rPr>
        <w:t xml:space="preserve"> </w:t>
      </w:r>
      <w:r w:rsidRPr="00637BAF">
        <w:t>is</w:t>
      </w:r>
      <w:r w:rsidRPr="00637BAF">
        <w:rPr>
          <w:spacing w:val="-2"/>
        </w:rPr>
        <w:t xml:space="preserve"> </w:t>
      </w:r>
      <w:r w:rsidRPr="00637BAF">
        <w:t>included</w:t>
      </w:r>
      <w:r w:rsidRPr="00637BAF">
        <w:rPr>
          <w:spacing w:val="-2"/>
        </w:rPr>
        <w:t xml:space="preserve"> </w:t>
      </w:r>
      <w:r w:rsidRPr="00637BAF">
        <w:t>in</w:t>
      </w:r>
      <w:r w:rsidRPr="00637BAF">
        <w:rPr>
          <w:spacing w:val="-2"/>
        </w:rPr>
        <w:t xml:space="preserve"> </w:t>
      </w:r>
      <w:r w:rsidRPr="00637BAF">
        <w:t>the</w:t>
      </w:r>
      <w:r w:rsidRPr="00637BAF">
        <w:rPr>
          <w:spacing w:val="-2"/>
        </w:rPr>
        <w:t xml:space="preserve"> </w:t>
      </w:r>
      <w:r w:rsidRPr="00637BAF">
        <w:t>Report,</w:t>
      </w:r>
      <w:r w:rsidRPr="00637BAF">
        <w:rPr>
          <w:spacing w:val="-2"/>
        </w:rPr>
        <w:t xml:space="preserve"> </w:t>
      </w:r>
      <w:r w:rsidRPr="00637BAF">
        <w:t>explaining</w:t>
      </w:r>
      <w:r w:rsidRPr="00637BAF">
        <w:rPr>
          <w:spacing w:val="-2"/>
        </w:rPr>
        <w:t xml:space="preserve"> </w:t>
      </w:r>
      <w:r w:rsidRPr="00637BAF">
        <w:t>that</w:t>
      </w:r>
      <w:r w:rsidRPr="00637BAF">
        <w:rPr>
          <w:spacing w:val="-1"/>
        </w:rPr>
        <w:t xml:space="preserve"> </w:t>
      </w:r>
      <w:r w:rsidRPr="00637BAF">
        <w:t>compliance could result</w:t>
      </w:r>
      <w:r w:rsidRPr="00637BAF">
        <w:rPr>
          <w:spacing w:val="-1"/>
        </w:rPr>
        <w:t xml:space="preserve"> </w:t>
      </w:r>
      <w:r w:rsidRPr="00637BAF">
        <w:t>in</w:t>
      </w:r>
      <w:r w:rsidRPr="00637BAF">
        <w:rPr>
          <w:spacing w:val="-2"/>
        </w:rPr>
        <w:t xml:space="preserve"> </w:t>
      </w:r>
      <w:r w:rsidRPr="00637BAF">
        <w:t>a breach of law or the requirements of a relevant stock exchange or other regulatory body.</w:t>
      </w:r>
    </w:p>
    <w:p w14:paraId="70F2E1C2" w14:textId="77777777" w:rsidR="00423D59" w:rsidRPr="00637BAF" w:rsidRDefault="009A33AC" w:rsidP="00FC2543">
      <w:pPr>
        <w:pStyle w:val="ListParagraph"/>
        <w:numPr>
          <w:ilvl w:val="0"/>
          <w:numId w:val="5"/>
        </w:numPr>
        <w:tabs>
          <w:tab w:val="left" w:pos="1226"/>
          <w:tab w:val="left" w:pos="1228"/>
        </w:tabs>
        <w:spacing w:before="0" w:line="273" w:lineRule="auto"/>
        <w:ind w:right="116"/>
        <w:jc w:val="both"/>
      </w:pPr>
      <w:r w:rsidRPr="00637BAF">
        <w:t>The</w:t>
      </w:r>
      <w:r w:rsidRPr="00637BAF">
        <w:rPr>
          <w:spacing w:val="-14"/>
        </w:rPr>
        <w:t xml:space="preserve"> </w:t>
      </w:r>
      <w:r w:rsidRPr="00637BAF">
        <w:t>use</w:t>
      </w:r>
      <w:r w:rsidRPr="00637BAF">
        <w:rPr>
          <w:spacing w:val="-11"/>
        </w:rPr>
        <w:t xml:space="preserve"> </w:t>
      </w:r>
      <w:r w:rsidRPr="00637BAF">
        <w:t>of</w:t>
      </w:r>
      <w:r w:rsidRPr="00637BAF">
        <w:rPr>
          <w:spacing w:val="-13"/>
        </w:rPr>
        <w:t xml:space="preserve"> </w:t>
      </w:r>
      <w:r w:rsidRPr="00637BAF">
        <w:t>the</w:t>
      </w:r>
      <w:r w:rsidRPr="00637BAF">
        <w:rPr>
          <w:spacing w:val="-12"/>
        </w:rPr>
        <w:t xml:space="preserve"> </w:t>
      </w:r>
      <w:r w:rsidRPr="00637BAF">
        <w:t>word</w:t>
      </w:r>
      <w:r w:rsidRPr="00637BAF">
        <w:rPr>
          <w:spacing w:val="-12"/>
        </w:rPr>
        <w:t xml:space="preserve"> </w:t>
      </w:r>
      <w:r w:rsidRPr="00637BAF">
        <w:t>‘should’</w:t>
      </w:r>
      <w:r w:rsidRPr="00637BAF">
        <w:rPr>
          <w:spacing w:val="-11"/>
        </w:rPr>
        <w:t xml:space="preserve"> </w:t>
      </w:r>
      <w:r w:rsidRPr="00637BAF">
        <w:t>or</w:t>
      </w:r>
      <w:r w:rsidRPr="00637BAF">
        <w:rPr>
          <w:spacing w:val="-13"/>
        </w:rPr>
        <w:t xml:space="preserve"> </w:t>
      </w:r>
      <w:r w:rsidRPr="00637BAF">
        <w:t>‘may’</w:t>
      </w:r>
      <w:r w:rsidRPr="00637BAF">
        <w:rPr>
          <w:spacing w:val="-11"/>
        </w:rPr>
        <w:t xml:space="preserve"> </w:t>
      </w:r>
      <w:r w:rsidRPr="00637BAF">
        <w:t>indicates</w:t>
      </w:r>
      <w:r w:rsidRPr="00637BAF">
        <w:rPr>
          <w:spacing w:val="-14"/>
        </w:rPr>
        <w:t xml:space="preserve"> </w:t>
      </w:r>
      <w:r w:rsidRPr="00637BAF">
        <w:t>that</w:t>
      </w:r>
      <w:r w:rsidRPr="00637BAF">
        <w:rPr>
          <w:spacing w:val="-13"/>
        </w:rPr>
        <w:t xml:space="preserve"> </w:t>
      </w:r>
      <w:r w:rsidRPr="00637BAF">
        <w:t>some</w:t>
      </w:r>
      <w:r w:rsidRPr="00637BAF">
        <w:rPr>
          <w:spacing w:val="-12"/>
        </w:rPr>
        <w:t xml:space="preserve"> </w:t>
      </w:r>
      <w:r w:rsidRPr="00637BAF">
        <w:t>discretion</w:t>
      </w:r>
      <w:r w:rsidRPr="00637BAF">
        <w:rPr>
          <w:spacing w:val="-12"/>
        </w:rPr>
        <w:t xml:space="preserve"> </w:t>
      </w:r>
      <w:r w:rsidRPr="00637BAF">
        <w:t>may</w:t>
      </w:r>
      <w:r w:rsidRPr="00637BAF">
        <w:rPr>
          <w:spacing w:val="-14"/>
        </w:rPr>
        <w:t xml:space="preserve"> </w:t>
      </w:r>
      <w:r w:rsidRPr="00637BAF">
        <w:t>be</w:t>
      </w:r>
      <w:r w:rsidRPr="00637BAF">
        <w:rPr>
          <w:spacing w:val="-12"/>
        </w:rPr>
        <w:t xml:space="preserve"> </w:t>
      </w:r>
      <w:r w:rsidRPr="00637BAF">
        <w:t>employed.</w:t>
      </w:r>
      <w:r w:rsidRPr="00637BAF">
        <w:rPr>
          <w:spacing w:val="-12"/>
        </w:rPr>
        <w:t xml:space="preserve"> </w:t>
      </w:r>
      <w:r w:rsidRPr="00637BAF">
        <w:t>This</w:t>
      </w:r>
      <w:r w:rsidRPr="00637BAF">
        <w:rPr>
          <w:spacing w:val="-11"/>
        </w:rPr>
        <w:t xml:space="preserve"> </w:t>
      </w:r>
      <w:r w:rsidRPr="00637BAF">
        <w:t>discretion depends</w:t>
      </w:r>
      <w:r w:rsidRPr="00637BAF">
        <w:rPr>
          <w:spacing w:val="-14"/>
        </w:rPr>
        <w:t xml:space="preserve"> </w:t>
      </w:r>
      <w:r w:rsidRPr="00637BAF">
        <w:t>on</w:t>
      </w:r>
      <w:r w:rsidRPr="00637BAF">
        <w:rPr>
          <w:spacing w:val="-15"/>
        </w:rPr>
        <w:t xml:space="preserve"> </w:t>
      </w:r>
      <w:r w:rsidRPr="00637BAF">
        <w:t>the</w:t>
      </w:r>
      <w:r w:rsidRPr="00637BAF">
        <w:rPr>
          <w:spacing w:val="-14"/>
        </w:rPr>
        <w:t xml:space="preserve"> </w:t>
      </w:r>
      <w:proofErr w:type="gramStart"/>
      <w:r w:rsidRPr="00637BAF">
        <w:t>particular</w:t>
      </w:r>
      <w:r w:rsidRPr="00637BAF">
        <w:rPr>
          <w:spacing w:val="-14"/>
        </w:rPr>
        <w:t xml:space="preserve"> </w:t>
      </w:r>
      <w:r w:rsidRPr="00637BAF">
        <w:t>circumstances</w:t>
      </w:r>
      <w:proofErr w:type="gramEnd"/>
      <w:r w:rsidRPr="00637BAF">
        <w:t>,</w:t>
      </w:r>
      <w:r w:rsidRPr="00637BAF">
        <w:rPr>
          <w:spacing w:val="-13"/>
        </w:rPr>
        <w:t xml:space="preserve"> </w:t>
      </w:r>
      <w:r w:rsidRPr="00637BAF">
        <w:t>provided</w:t>
      </w:r>
      <w:r w:rsidRPr="00637BAF">
        <w:rPr>
          <w:spacing w:val="-15"/>
        </w:rPr>
        <w:t xml:space="preserve"> </w:t>
      </w:r>
      <w:r w:rsidRPr="00637BAF">
        <w:t>that</w:t>
      </w:r>
      <w:r w:rsidRPr="00637BAF">
        <w:rPr>
          <w:spacing w:val="-14"/>
        </w:rPr>
        <w:t xml:space="preserve"> </w:t>
      </w:r>
      <w:r w:rsidRPr="00637BAF">
        <w:t>the</w:t>
      </w:r>
      <w:r w:rsidRPr="00637BAF">
        <w:rPr>
          <w:spacing w:val="-14"/>
        </w:rPr>
        <w:t xml:space="preserve"> </w:t>
      </w:r>
      <w:r w:rsidRPr="00637BAF">
        <w:t>fundamental</w:t>
      </w:r>
      <w:r w:rsidRPr="00637BAF">
        <w:rPr>
          <w:spacing w:val="-14"/>
        </w:rPr>
        <w:t xml:space="preserve"> </w:t>
      </w:r>
      <w:r w:rsidRPr="00637BAF">
        <w:t>principles</w:t>
      </w:r>
      <w:r w:rsidRPr="00637BAF">
        <w:rPr>
          <w:spacing w:val="-14"/>
        </w:rPr>
        <w:t xml:space="preserve"> </w:t>
      </w:r>
      <w:r w:rsidRPr="00637BAF">
        <w:t>are</w:t>
      </w:r>
      <w:r w:rsidRPr="00637BAF">
        <w:rPr>
          <w:spacing w:val="-13"/>
        </w:rPr>
        <w:t xml:space="preserve"> </w:t>
      </w:r>
      <w:r w:rsidRPr="00637BAF">
        <w:t>not</w:t>
      </w:r>
      <w:r w:rsidRPr="00637BAF">
        <w:rPr>
          <w:spacing w:val="-14"/>
        </w:rPr>
        <w:t xml:space="preserve"> </w:t>
      </w:r>
      <w:r w:rsidRPr="00637BAF">
        <w:t>transgressed.</w:t>
      </w:r>
    </w:p>
    <w:p w14:paraId="30CBC963" w14:textId="77777777" w:rsidR="00423D59" w:rsidRPr="00637BAF" w:rsidRDefault="009A33AC" w:rsidP="00FC2543">
      <w:pPr>
        <w:pStyle w:val="ListParagraph"/>
        <w:numPr>
          <w:ilvl w:val="0"/>
          <w:numId w:val="5"/>
        </w:numPr>
        <w:tabs>
          <w:tab w:val="left" w:pos="1227"/>
        </w:tabs>
        <w:spacing w:before="0"/>
        <w:ind w:left="1227" w:hanging="359"/>
        <w:jc w:val="both"/>
      </w:pPr>
      <w:r w:rsidRPr="00637BAF">
        <w:t>A</w:t>
      </w:r>
      <w:r w:rsidRPr="00637BAF">
        <w:rPr>
          <w:spacing w:val="-4"/>
        </w:rPr>
        <w:t xml:space="preserve"> </w:t>
      </w:r>
      <w:r w:rsidRPr="00637BAF">
        <w:t>word</w:t>
      </w:r>
      <w:r w:rsidRPr="00637BAF">
        <w:rPr>
          <w:spacing w:val="-3"/>
        </w:rPr>
        <w:t xml:space="preserve"> </w:t>
      </w:r>
      <w:r w:rsidRPr="00637BAF">
        <w:t>having</w:t>
      </w:r>
      <w:r w:rsidRPr="00637BAF">
        <w:rPr>
          <w:spacing w:val="-5"/>
        </w:rPr>
        <w:t xml:space="preserve"> </w:t>
      </w:r>
      <w:r w:rsidRPr="00637BAF">
        <w:t>a</w:t>
      </w:r>
      <w:r w:rsidRPr="00637BAF">
        <w:rPr>
          <w:spacing w:val="-3"/>
        </w:rPr>
        <w:t xml:space="preserve"> </w:t>
      </w:r>
      <w:r w:rsidRPr="00637BAF">
        <w:t>capital</w:t>
      </w:r>
      <w:r w:rsidRPr="00637BAF">
        <w:rPr>
          <w:spacing w:val="-4"/>
        </w:rPr>
        <w:t xml:space="preserve"> </w:t>
      </w:r>
      <w:r w:rsidRPr="00637BAF">
        <w:t>first</w:t>
      </w:r>
      <w:r w:rsidRPr="00637BAF">
        <w:rPr>
          <w:spacing w:val="-2"/>
        </w:rPr>
        <w:t xml:space="preserve"> </w:t>
      </w:r>
      <w:r w:rsidRPr="00637BAF">
        <w:t>letter</w:t>
      </w:r>
      <w:r w:rsidRPr="00637BAF">
        <w:rPr>
          <w:spacing w:val="-2"/>
        </w:rPr>
        <w:t xml:space="preserve"> </w:t>
      </w:r>
      <w:r w:rsidRPr="00637BAF">
        <w:t>generally</w:t>
      </w:r>
      <w:r w:rsidRPr="00637BAF">
        <w:rPr>
          <w:spacing w:val="-5"/>
        </w:rPr>
        <w:t xml:space="preserve"> </w:t>
      </w:r>
      <w:r w:rsidRPr="00637BAF">
        <w:t>indicates</w:t>
      </w:r>
      <w:r w:rsidRPr="00637BAF">
        <w:rPr>
          <w:spacing w:val="-5"/>
        </w:rPr>
        <w:t xml:space="preserve"> </w:t>
      </w:r>
      <w:r w:rsidRPr="00637BAF">
        <w:t>that</w:t>
      </w:r>
      <w:r w:rsidRPr="00637BAF">
        <w:rPr>
          <w:spacing w:val="-1"/>
        </w:rPr>
        <w:t xml:space="preserve"> </w:t>
      </w:r>
      <w:r w:rsidRPr="00637BAF">
        <w:t>it</w:t>
      </w:r>
      <w:r w:rsidRPr="00637BAF">
        <w:rPr>
          <w:spacing w:val="-2"/>
        </w:rPr>
        <w:t xml:space="preserve"> </w:t>
      </w:r>
      <w:r w:rsidRPr="00637BAF">
        <w:t>is</w:t>
      </w:r>
      <w:r w:rsidRPr="00637BAF">
        <w:rPr>
          <w:spacing w:val="-3"/>
        </w:rPr>
        <w:t xml:space="preserve"> </w:t>
      </w:r>
      <w:r w:rsidRPr="00637BAF">
        <w:t>a</w:t>
      </w:r>
      <w:r w:rsidRPr="00637BAF">
        <w:rPr>
          <w:spacing w:val="-4"/>
        </w:rPr>
        <w:t xml:space="preserve"> </w:t>
      </w:r>
      <w:r w:rsidRPr="00637BAF">
        <w:t>term</w:t>
      </w:r>
      <w:r w:rsidRPr="00637BAF">
        <w:rPr>
          <w:spacing w:val="-7"/>
        </w:rPr>
        <w:t xml:space="preserve"> </w:t>
      </w:r>
      <w:r w:rsidRPr="00637BAF">
        <w:t>defined</w:t>
      </w:r>
      <w:r w:rsidRPr="00637BAF">
        <w:rPr>
          <w:spacing w:val="-2"/>
        </w:rPr>
        <w:t xml:space="preserve"> </w:t>
      </w:r>
      <w:r w:rsidRPr="00637BAF">
        <w:t>within</w:t>
      </w:r>
      <w:r w:rsidRPr="00637BAF">
        <w:rPr>
          <w:spacing w:val="-3"/>
        </w:rPr>
        <w:t xml:space="preserve"> </w:t>
      </w:r>
      <w:r w:rsidRPr="00637BAF">
        <w:t>Section</w:t>
      </w:r>
      <w:r w:rsidRPr="00637BAF">
        <w:rPr>
          <w:spacing w:val="-2"/>
        </w:rPr>
        <w:t xml:space="preserve"> </w:t>
      </w:r>
      <w:r w:rsidRPr="00637BAF">
        <w:rPr>
          <w:spacing w:val="-5"/>
        </w:rPr>
        <w:t>4.</w:t>
      </w:r>
    </w:p>
    <w:p w14:paraId="14F9A2D3" w14:textId="77777777" w:rsidR="00423D59" w:rsidRPr="00637BAF" w:rsidRDefault="009A33AC" w:rsidP="00FC2543">
      <w:pPr>
        <w:pStyle w:val="ListParagraph"/>
        <w:numPr>
          <w:ilvl w:val="0"/>
          <w:numId w:val="5"/>
        </w:numPr>
        <w:tabs>
          <w:tab w:val="left" w:pos="1227"/>
        </w:tabs>
        <w:spacing w:before="35"/>
        <w:ind w:left="1227" w:hanging="359"/>
        <w:jc w:val="both"/>
      </w:pPr>
      <w:r w:rsidRPr="00637BAF">
        <w:t>The</w:t>
      </w:r>
      <w:r w:rsidRPr="00637BAF">
        <w:rPr>
          <w:spacing w:val="-7"/>
        </w:rPr>
        <w:t xml:space="preserve"> </w:t>
      </w:r>
      <w:r w:rsidRPr="00637BAF">
        <w:t>singular</w:t>
      </w:r>
      <w:r w:rsidRPr="00637BAF">
        <w:rPr>
          <w:spacing w:val="-5"/>
        </w:rPr>
        <w:t xml:space="preserve"> </w:t>
      </w:r>
      <w:r w:rsidRPr="00637BAF">
        <w:t>includes</w:t>
      </w:r>
      <w:r w:rsidRPr="00637BAF">
        <w:rPr>
          <w:spacing w:val="-3"/>
        </w:rPr>
        <w:t xml:space="preserve"> </w:t>
      </w:r>
      <w:r w:rsidRPr="00637BAF">
        <w:t>the</w:t>
      </w:r>
      <w:r w:rsidRPr="00637BAF">
        <w:rPr>
          <w:spacing w:val="-2"/>
        </w:rPr>
        <w:t xml:space="preserve"> </w:t>
      </w:r>
      <w:r w:rsidRPr="00637BAF">
        <w:t>plural</w:t>
      </w:r>
      <w:r w:rsidRPr="00637BAF">
        <w:rPr>
          <w:spacing w:val="-5"/>
        </w:rPr>
        <w:t xml:space="preserve"> </w:t>
      </w:r>
      <w:r w:rsidRPr="00637BAF">
        <w:t>and</w:t>
      </w:r>
      <w:r w:rsidRPr="00637BAF">
        <w:rPr>
          <w:spacing w:val="-3"/>
        </w:rPr>
        <w:t xml:space="preserve"> </w:t>
      </w:r>
      <w:r w:rsidRPr="00637BAF">
        <w:t>vice</w:t>
      </w:r>
      <w:r w:rsidRPr="00637BAF">
        <w:rPr>
          <w:spacing w:val="-2"/>
        </w:rPr>
        <w:t xml:space="preserve"> versa.</w:t>
      </w:r>
    </w:p>
    <w:p w14:paraId="47E8338C" w14:textId="628CB03B" w:rsidR="00423D59" w:rsidRPr="00637BAF" w:rsidRDefault="009A33AC" w:rsidP="00FC2543">
      <w:pPr>
        <w:pStyle w:val="ListParagraph"/>
        <w:numPr>
          <w:ilvl w:val="0"/>
          <w:numId w:val="5"/>
        </w:numPr>
        <w:tabs>
          <w:tab w:val="left" w:pos="1228"/>
        </w:tabs>
        <w:spacing w:before="38" w:line="276" w:lineRule="auto"/>
        <w:ind w:right="117" w:hanging="360"/>
        <w:jc w:val="both"/>
      </w:pPr>
      <w:r w:rsidRPr="00637BAF">
        <w:t>A reference to another standards document does not mean that the preceding text is directly quoted from</w:t>
      </w:r>
      <w:r w:rsidRPr="00637BAF">
        <w:rPr>
          <w:spacing w:val="-1"/>
        </w:rPr>
        <w:t xml:space="preserve"> </w:t>
      </w:r>
      <w:r w:rsidRPr="00637BAF">
        <w:t>that standard unless the text is formatted as a quotation. A quotation labeled as IVS is from</w:t>
      </w:r>
      <w:r w:rsidRPr="00637BAF">
        <w:rPr>
          <w:spacing w:val="-1"/>
        </w:rPr>
        <w:t xml:space="preserve"> </w:t>
      </w:r>
      <w:r w:rsidR="00A274C0" w:rsidRPr="00FC2543">
        <w:rPr>
          <w:spacing w:val="-1"/>
        </w:rPr>
        <w:t xml:space="preserve">the </w:t>
      </w:r>
      <w:r w:rsidRPr="00637BAF">
        <w:t>IVS 20</w:t>
      </w:r>
      <w:r w:rsidR="00A274C0">
        <w:t>25</w:t>
      </w:r>
      <w:r w:rsidRPr="00637BAF">
        <w:t xml:space="preserve"> Edition.</w:t>
      </w:r>
    </w:p>
    <w:p w14:paraId="320E52DC" w14:textId="77777777" w:rsidR="00423D59" w:rsidRPr="00637BAF" w:rsidRDefault="009A33AC" w:rsidP="00FC2543">
      <w:pPr>
        <w:pStyle w:val="Heading2"/>
        <w:numPr>
          <w:ilvl w:val="1"/>
          <w:numId w:val="6"/>
        </w:numPr>
        <w:tabs>
          <w:tab w:val="left" w:pos="867"/>
        </w:tabs>
        <w:spacing w:before="197"/>
        <w:ind w:left="867" w:hanging="448"/>
      </w:pPr>
      <w:bookmarkStart w:id="18" w:name="1.6_Disclaimer"/>
      <w:bookmarkStart w:id="19" w:name="_Toc212798721"/>
      <w:bookmarkEnd w:id="18"/>
      <w:r w:rsidRPr="00637BAF">
        <w:rPr>
          <w:spacing w:val="-2"/>
        </w:rPr>
        <w:t>Disclaimer</w:t>
      </w:r>
      <w:bookmarkEnd w:id="19"/>
    </w:p>
    <w:p w14:paraId="6A8D82F5" w14:textId="77777777" w:rsidR="00423D59" w:rsidRPr="00637BAF" w:rsidRDefault="009A33AC" w:rsidP="00FC2543">
      <w:pPr>
        <w:pStyle w:val="BodyText"/>
        <w:spacing w:before="43" w:line="276" w:lineRule="auto"/>
        <w:ind w:left="868" w:right="116"/>
        <w:jc w:val="both"/>
      </w:pPr>
      <w:r w:rsidRPr="00637BAF">
        <w:t>The legal and regulatory requirements of the relevant jurisdiction take precedence over this document. The Valuer must become familiar with and comply with the relevant jurisdiction’s requirements.</w:t>
      </w:r>
    </w:p>
    <w:p w14:paraId="51E5E451" w14:textId="77777777" w:rsidR="00423D59" w:rsidRPr="00637BAF" w:rsidRDefault="00423D59" w:rsidP="00FC2543">
      <w:pPr>
        <w:spacing w:line="276" w:lineRule="auto"/>
        <w:jc w:val="both"/>
        <w:sectPr w:rsidR="00423D59" w:rsidRPr="00637BAF" w:rsidSect="00FC2543">
          <w:pgSz w:w="12240" w:h="15840"/>
          <w:pgMar w:top="1340" w:right="1120" w:bottom="980" w:left="860" w:header="910" w:footer="782" w:gutter="0"/>
          <w:cols w:space="720"/>
        </w:sectPr>
      </w:pPr>
    </w:p>
    <w:bookmarkStart w:id="20" w:name="_Toc212798722"/>
    <w:p w14:paraId="7B74E62B" w14:textId="4A51A29F" w:rsidR="00423D59" w:rsidRPr="00637BAF" w:rsidRDefault="009A33AC" w:rsidP="00FC2543">
      <w:pPr>
        <w:pStyle w:val="Heading1"/>
        <w:numPr>
          <w:ilvl w:val="0"/>
          <w:numId w:val="6"/>
        </w:numPr>
        <w:tabs>
          <w:tab w:val="left" w:pos="790"/>
        </w:tabs>
        <w:ind w:left="790" w:hanging="359"/>
      </w:pPr>
      <w:r w:rsidRPr="00637BAF">
        <w:rPr>
          <w:noProof/>
        </w:rPr>
        <w:lastRenderedPageBreak/>
        <mc:AlternateContent>
          <mc:Choice Requires="wps">
            <w:drawing>
              <wp:anchor distT="0" distB="0" distL="0" distR="0" simplePos="0" relativeHeight="251658244" behindDoc="0" locked="0" layoutInCell="1" allowOverlap="1" wp14:anchorId="11F90F05" wp14:editId="1AC1F02F">
                <wp:simplePos x="0" y="0"/>
                <wp:positionH relativeFrom="page">
                  <wp:posOffset>801623</wp:posOffset>
                </wp:positionH>
                <wp:positionV relativeFrom="page">
                  <wp:posOffset>1161288</wp:posOffset>
                </wp:positionV>
                <wp:extent cx="6532245" cy="1841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2245" cy="18415"/>
                        </a:xfrm>
                        <a:custGeom>
                          <a:avLst/>
                          <a:gdLst/>
                          <a:ahLst/>
                          <a:cxnLst/>
                          <a:rect l="l" t="t" r="r" b="b"/>
                          <a:pathLst>
                            <a:path w="6532245" h="18415">
                              <a:moveTo>
                                <a:pt x="6531864" y="0"/>
                              </a:moveTo>
                              <a:lnTo>
                                <a:pt x="0" y="0"/>
                              </a:lnTo>
                              <a:lnTo>
                                <a:pt x="0" y="18288"/>
                              </a:lnTo>
                              <a:lnTo>
                                <a:pt x="6531864" y="18288"/>
                              </a:lnTo>
                              <a:lnTo>
                                <a:pt x="65318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7ABD76CC" id="Graphic 10" o:spid="_x0000_s1026" style="position:absolute;margin-left:63.1pt;margin-top:91.45pt;width:514.35pt;height:1.45pt;z-index:15731200;visibility:visible;mso-wrap-style:square;mso-wrap-distance-left:0;mso-wrap-distance-top:0;mso-wrap-distance-right:0;mso-wrap-distance-bottom:0;mso-position-horizontal:absolute;mso-position-horizontal-relative:page;mso-position-vertical:absolute;mso-position-vertical-relative:page;v-text-anchor:top" coordsize="65322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" path="m6531864,l,,,18288r6531864,l6531864,xe" fillcolor="black" stroked="f">
                <v:path arrowok="t"/>
                <w10:wrap anchorx="page" anchory="page"/>
              </v:shape>
            </w:pict>
          </mc:Fallback>
        </mc:AlternateContent>
      </w:r>
      <w:bookmarkStart w:id="21" w:name="2._STANDARDS"/>
      <w:bookmarkEnd w:id="21"/>
      <w:r w:rsidRPr="00637BAF">
        <w:rPr>
          <w:spacing w:val="-2"/>
        </w:rPr>
        <w:t>STANDARDS</w:t>
      </w:r>
      <w:bookmarkEnd w:id="20"/>
    </w:p>
    <w:p w14:paraId="4EAEEB4B" w14:textId="77777777" w:rsidR="00423D59" w:rsidRPr="00637BAF" w:rsidRDefault="00423D59">
      <w:pPr>
        <w:pStyle w:val="BodyText"/>
        <w:spacing w:before="136"/>
        <w:rPr>
          <w:b/>
        </w:rPr>
      </w:pPr>
    </w:p>
    <w:p w14:paraId="278576D6" w14:textId="77777777" w:rsidR="00423D59" w:rsidRPr="00637BAF" w:rsidRDefault="009A33AC" w:rsidP="00FC2543">
      <w:pPr>
        <w:pStyle w:val="BodyText"/>
        <w:spacing w:line="276" w:lineRule="auto"/>
        <w:ind w:left="867" w:right="117"/>
        <w:jc w:val="both"/>
      </w:pPr>
      <w:r w:rsidRPr="00637BAF">
        <w:t>In 2.1, fundamental principles that must be applied to all Mineral Valuations conducted under the SME Valuation Standards are explained. These are followed by additional standards requirements. Some requirements specific to defined terms are included within the definitions of Section 4.</w:t>
      </w:r>
    </w:p>
    <w:p w14:paraId="462CBA5F" w14:textId="77777777" w:rsidR="00423D59" w:rsidRPr="00637BAF" w:rsidRDefault="009A33AC" w:rsidP="00FC2543">
      <w:pPr>
        <w:pStyle w:val="Heading2"/>
        <w:numPr>
          <w:ilvl w:val="1"/>
          <w:numId w:val="6"/>
        </w:numPr>
        <w:tabs>
          <w:tab w:val="left" w:pos="867"/>
        </w:tabs>
        <w:spacing w:before="201"/>
        <w:ind w:left="867" w:hanging="448"/>
      </w:pPr>
      <w:bookmarkStart w:id="22" w:name="2.1_Principles"/>
      <w:bookmarkStart w:id="23" w:name="_Toc212798723"/>
      <w:bookmarkEnd w:id="22"/>
      <w:r w:rsidRPr="00637BAF">
        <w:rPr>
          <w:spacing w:val="-2"/>
        </w:rPr>
        <w:t>Principles</w:t>
      </w:r>
      <w:bookmarkEnd w:id="23"/>
    </w:p>
    <w:p w14:paraId="3CF6A50E" w14:textId="79012BC2" w:rsidR="00423D59" w:rsidRPr="00637BAF" w:rsidRDefault="009A33AC" w:rsidP="00FC2543">
      <w:pPr>
        <w:pStyle w:val="BodyText"/>
        <w:spacing w:before="43" w:line="276" w:lineRule="auto"/>
        <w:ind w:left="868" w:right="114" w:hanging="1"/>
        <w:jc w:val="both"/>
      </w:pPr>
      <w:r w:rsidRPr="00637BAF">
        <w:t>The four fundamental principles that must be followed in Valuations and Valuation Reports are Competence,</w:t>
      </w:r>
      <w:r w:rsidRPr="00637BAF">
        <w:rPr>
          <w:spacing w:val="-1"/>
        </w:rPr>
        <w:t xml:space="preserve"> </w:t>
      </w:r>
      <w:r w:rsidRPr="00637BAF">
        <w:t>Materiality, Objectivity, and</w:t>
      </w:r>
      <w:r w:rsidRPr="00637BAF">
        <w:rPr>
          <w:spacing w:val="-1"/>
        </w:rPr>
        <w:t xml:space="preserve"> </w:t>
      </w:r>
      <w:r w:rsidRPr="00637BAF">
        <w:t>Transparency. In addition to these fundamental principles,</w:t>
      </w:r>
      <w:r w:rsidRPr="00637BAF">
        <w:rPr>
          <w:spacing w:val="-1"/>
        </w:rPr>
        <w:t xml:space="preserve"> </w:t>
      </w:r>
      <w:r w:rsidRPr="00637BAF">
        <w:t>the principles of Independence and Reasonableness may apply to Valuation of Mineral Properties under national codes or standards.</w:t>
      </w:r>
    </w:p>
    <w:p w14:paraId="5D26DC0E" w14:textId="77777777" w:rsidR="00423D59" w:rsidRPr="00637BAF" w:rsidRDefault="009A33AC" w:rsidP="00FC2543">
      <w:pPr>
        <w:pStyle w:val="Heading2"/>
        <w:numPr>
          <w:ilvl w:val="2"/>
          <w:numId w:val="6"/>
        </w:numPr>
        <w:tabs>
          <w:tab w:val="left" w:pos="1588"/>
        </w:tabs>
        <w:spacing w:before="199"/>
        <w:ind w:hanging="720"/>
      </w:pPr>
      <w:bookmarkStart w:id="24" w:name="2.1.1_Competence"/>
      <w:bookmarkStart w:id="25" w:name="_Toc212798724"/>
      <w:bookmarkEnd w:id="24"/>
      <w:r w:rsidRPr="00637BAF">
        <w:rPr>
          <w:spacing w:val="-2"/>
        </w:rPr>
        <w:t>Competence</w:t>
      </w:r>
      <w:bookmarkEnd w:id="25"/>
    </w:p>
    <w:p w14:paraId="36D4FA59" w14:textId="77777777" w:rsidR="00423D59" w:rsidRPr="00637BAF" w:rsidRDefault="009A33AC" w:rsidP="00FC2543">
      <w:pPr>
        <w:pStyle w:val="BodyText"/>
        <w:spacing w:before="41" w:line="276" w:lineRule="auto"/>
        <w:ind w:left="1588" w:right="114"/>
        <w:jc w:val="both"/>
      </w:pPr>
      <w:r w:rsidRPr="00637BAF">
        <w:t>A</w:t>
      </w:r>
      <w:r w:rsidRPr="00637BAF">
        <w:rPr>
          <w:spacing w:val="-5"/>
        </w:rPr>
        <w:t xml:space="preserve"> </w:t>
      </w:r>
      <w:r w:rsidRPr="00637BAF">
        <w:t>Valuer</w:t>
      </w:r>
      <w:r w:rsidRPr="00637BAF">
        <w:rPr>
          <w:spacing w:val="-3"/>
        </w:rPr>
        <w:t xml:space="preserve"> </w:t>
      </w:r>
      <w:r w:rsidRPr="00637BAF">
        <w:t>must</w:t>
      </w:r>
      <w:r w:rsidRPr="00637BAF">
        <w:rPr>
          <w:spacing w:val="-3"/>
        </w:rPr>
        <w:t xml:space="preserve"> </w:t>
      </w:r>
      <w:r w:rsidRPr="00637BAF">
        <w:t>be</w:t>
      </w:r>
      <w:r w:rsidRPr="00637BAF">
        <w:rPr>
          <w:spacing w:val="-3"/>
        </w:rPr>
        <w:t xml:space="preserve"> </w:t>
      </w:r>
      <w:r w:rsidRPr="00637BAF">
        <w:t>able</w:t>
      </w:r>
      <w:r w:rsidRPr="00637BAF">
        <w:rPr>
          <w:spacing w:val="-6"/>
        </w:rPr>
        <w:t xml:space="preserve"> </w:t>
      </w:r>
      <w:r w:rsidRPr="00637BAF">
        <w:t>to</w:t>
      </w:r>
      <w:r w:rsidRPr="00637BAF">
        <w:rPr>
          <w:spacing w:val="-4"/>
        </w:rPr>
        <w:t xml:space="preserve"> </w:t>
      </w:r>
      <w:r w:rsidRPr="00637BAF">
        <w:t>demonstrate</w:t>
      </w:r>
      <w:r w:rsidRPr="00637BAF">
        <w:rPr>
          <w:spacing w:val="-3"/>
        </w:rPr>
        <w:t xml:space="preserve"> </w:t>
      </w:r>
      <w:r w:rsidRPr="00637BAF">
        <w:t>to</w:t>
      </w:r>
      <w:r w:rsidRPr="00637BAF">
        <w:rPr>
          <w:spacing w:val="-6"/>
        </w:rPr>
        <w:t xml:space="preserve"> </w:t>
      </w:r>
      <w:r w:rsidRPr="00637BAF">
        <w:t>the</w:t>
      </w:r>
      <w:r w:rsidRPr="00637BAF">
        <w:rPr>
          <w:spacing w:val="-3"/>
        </w:rPr>
        <w:t xml:space="preserve"> </w:t>
      </w:r>
      <w:r w:rsidRPr="00637BAF">
        <w:t>Commissioning</w:t>
      </w:r>
      <w:r w:rsidRPr="00637BAF">
        <w:rPr>
          <w:spacing w:val="-6"/>
        </w:rPr>
        <w:t xml:space="preserve"> </w:t>
      </w:r>
      <w:r w:rsidRPr="00637BAF">
        <w:t>Entity</w:t>
      </w:r>
      <w:r w:rsidRPr="00637BAF">
        <w:rPr>
          <w:spacing w:val="-6"/>
        </w:rPr>
        <w:t xml:space="preserve"> </w:t>
      </w:r>
      <w:r w:rsidRPr="00637BAF">
        <w:t>and</w:t>
      </w:r>
      <w:r w:rsidRPr="00637BAF">
        <w:rPr>
          <w:spacing w:val="-4"/>
        </w:rPr>
        <w:t xml:space="preserve"> </w:t>
      </w:r>
      <w:r w:rsidRPr="00637BAF">
        <w:t>those</w:t>
      </w:r>
      <w:r w:rsidRPr="00637BAF">
        <w:rPr>
          <w:spacing w:val="-3"/>
        </w:rPr>
        <w:t xml:space="preserve"> </w:t>
      </w:r>
      <w:r w:rsidRPr="00637BAF">
        <w:t>entitled</w:t>
      </w:r>
      <w:r w:rsidRPr="00637BAF">
        <w:rPr>
          <w:spacing w:val="-4"/>
        </w:rPr>
        <w:t xml:space="preserve"> </w:t>
      </w:r>
      <w:r w:rsidRPr="00637BAF">
        <w:t>to</w:t>
      </w:r>
      <w:r w:rsidRPr="00637BAF">
        <w:rPr>
          <w:spacing w:val="-4"/>
        </w:rPr>
        <w:t xml:space="preserve"> </w:t>
      </w:r>
      <w:r w:rsidRPr="00637BAF">
        <w:t>rely</w:t>
      </w:r>
      <w:r w:rsidRPr="00637BAF">
        <w:rPr>
          <w:spacing w:val="-6"/>
        </w:rPr>
        <w:t xml:space="preserve"> </w:t>
      </w:r>
      <w:r w:rsidRPr="00637BAF">
        <w:t>on</w:t>
      </w:r>
      <w:r w:rsidRPr="00637BAF">
        <w:rPr>
          <w:spacing w:val="-4"/>
        </w:rPr>
        <w:t xml:space="preserve"> </w:t>
      </w:r>
      <w:r w:rsidRPr="00637BAF">
        <w:t>a Valuation Report that the Valuer is sufficiently Competent to prepare or contribute to the Valuation Report. A Valuer must be clearly satisfied that they are able to face their professional peers and demonstrate Competence in the Valuation undertaken. Among other things, Valuers should assess their competence regarding the subject Mineral Property, the market in which the property would trade, and the purpose of the Valuation.</w:t>
      </w:r>
    </w:p>
    <w:p w14:paraId="23950C70" w14:textId="49C631D6" w:rsidR="00423D59" w:rsidRPr="00637BAF" w:rsidRDefault="009A33AC" w:rsidP="00FC2543">
      <w:pPr>
        <w:pStyle w:val="BodyText"/>
        <w:spacing w:before="121" w:line="276" w:lineRule="auto"/>
        <w:ind w:left="1587" w:right="117"/>
        <w:jc w:val="both"/>
      </w:pPr>
      <w:r w:rsidRPr="00637BAF">
        <w:t>A</w:t>
      </w:r>
      <w:r w:rsidRPr="00637BAF">
        <w:rPr>
          <w:spacing w:val="-8"/>
        </w:rPr>
        <w:t xml:space="preserve"> </w:t>
      </w:r>
      <w:r w:rsidRPr="00637BAF">
        <w:t>Valuer</w:t>
      </w:r>
      <w:r w:rsidRPr="00637BAF">
        <w:rPr>
          <w:spacing w:val="-6"/>
        </w:rPr>
        <w:t xml:space="preserve"> </w:t>
      </w:r>
      <w:r w:rsidRPr="00637BAF">
        <w:t>who</w:t>
      </w:r>
      <w:r w:rsidRPr="00637BAF">
        <w:rPr>
          <w:spacing w:val="-10"/>
        </w:rPr>
        <w:t xml:space="preserve"> </w:t>
      </w:r>
      <w:r w:rsidRPr="00637BAF">
        <w:t>is</w:t>
      </w:r>
      <w:r w:rsidRPr="00637BAF">
        <w:rPr>
          <w:spacing w:val="-9"/>
        </w:rPr>
        <w:t xml:space="preserve"> </w:t>
      </w:r>
      <w:r w:rsidRPr="00637BAF">
        <w:t>not</w:t>
      </w:r>
      <w:r w:rsidRPr="00637BAF">
        <w:rPr>
          <w:spacing w:val="-6"/>
        </w:rPr>
        <w:t xml:space="preserve"> </w:t>
      </w:r>
      <w:r w:rsidRPr="00637BAF">
        <w:t>personally</w:t>
      </w:r>
      <w:r w:rsidRPr="00637BAF">
        <w:rPr>
          <w:spacing w:val="-10"/>
        </w:rPr>
        <w:t xml:space="preserve"> </w:t>
      </w:r>
      <w:r w:rsidRPr="00637BAF">
        <w:t>Competent</w:t>
      </w:r>
      <w:r w:rsidRPr="00637BAF">
        <w:rPr>
          <w:spacing w:val="-6"/>
        </w:rPr>
        <w:t xml:space="preserve"> </w:t>
      </w:r>
      <w:r w:rsidRPr="00637BAF">
        <w:t>to</w:t>
      </w:r>
      <w:r w:rsidRPr="00637BAF">
        <w:rPr>
          <w:spacing w:val="-7"/>
        </w:rPr>
        <w:t xml:space="preserve"> </w:t>
      </w:r>
      <w:r w:rsidRPr="00637BAF">
        <w:t>undertake</w:t>
      </w:r>
      <w:r w:rsidRPr="00637BAF">
        <w:rPr>
          <w:spacing w:val="-7"/>
        </w:rPr>
        <w:t xml:space="preserve"> </w:t>
      </w:r>
      <w:r w:rsidRPr="00637BAF">
        <w:t>an</w:t>
      </w:r>
      <w:r w:rsidRPr="00637BAF">
        <w:rPr>
          <w:spacing w:val="-10"/>
        </w:rPr>
        <w:t xml:space="preserve"> </w:t>
      </w:r>
      <w:r w:rsidRPr="00637BAF">
        <w:t>aspect</w:t>
      </w:r>
      <w:r w:rsidRPr="00637BAF">
        <w:rPr>
          <w:spacing w:val="-9"/>
        </w:rPr>
        <w:t xml:space="preserve"> </w:t>
      </w:r>
      <w:r w:rsidRPr="00637BAF">
        <w:t>of</w:t>
      </w:r>
      <w:r w:rsidRPr="00637BAF">
        <w:rPr>
          <w:spacing w:val="-9"/>
        </w:rPr>
        <w:t xml:space="preserve"> </w:t>
      </w:r>
      <w:r w:rsidRPr="00637BAF">
        <w:t>a</w:t>
      </w:r>
      <w:r w:rsidRPr="00637BAF">
        <w:rPr>
          <w:spacing w:val="-9"/>
        </w:rPr>
        <w:t xml:space="preserve"> </w:t>
      </w:r>
      <w:r w:rsidRPr="00637BAF">
        <w:t>Valuation</w:t>
      </w:r>
      <w:r w:rsidRPr="00637BAF">
        <w:rPr>
          <w:spacing w:val="-9"/>
        </w:rPr>
        <w:t xml:space="preserve"> </w:t>
      </w:r>
      <w:r w:rsidRPr="00637BAF">
        <w:t>assignment</w:t>
      </w:r>
      <w:r w:rsidRPr="00637BAF">
        <w:rPr>
          <w:spacing w:val="-6"/>
        </w:rPr>
        <w:t xml:space="preserve"> </w:t>
      </w:r>
      <w:r w:rsidRPr="00637BAF">
        <w:t>must seek</w:t>
      </w:r>
      <w:r w:rsidRPr="00637BAF">
        <w:rPr>
          <w:spacing w:val="-10"/>
        </w:rPr>
        <w:t xml:space="preserve"> </w:t>
      </w:r>
      <w:r w:rsidRPr="00637BAF">
        <w:t>assistance</w:t>
      </w:r>
      <w:r w:rsidRPr="00637BAF">
        <w:rPr>
          <w:spacing w:val="-7"/>
        </w:rPr>
        <w:t xml:space="preserve"> </w:t>
      </w:r>
      <w:r w:rsidRPr="00637BAF">
        <w:t>from</w:t>
      </w:r>
      <w:r w:rsidRPr="00637BAF">
        <w:rPr>
          <w:spacing w:val="-11"/>
        </w:rPr>
        <w:t xml:space="preserve"> </w:t>
      </w:r>
      <w:r w:rsidRPr="00637BAF">
        <w:t>an</w:t>
      </w:r>
      <w:r w:rsidRPr="00637BAF">
        <w:rPr>
          <w:spacing w:val="-7"/>
        </w:rPr>
        <w:t xml:space="preserve"> </w:t>
      </w:r>
      <w:r w:rsidRPr="00637BAF">
        <w:t>Expert</w:t>
      </w:r>
      <w:r w:rsidRPr="00637BAF">
        <w:rPr>
          <w:spacing w:val="-6"/>
        </w:rPr>
        <w:t xml:space="preserve"> </w:t>
      </w:r>
      <w:r w:rsidRPr="00637BAF">
        <w:t>who</w:t>
      </w:r>
      <w:r w:rsidRPr="00637BAF">
        <w:rPr>
          <w:spacing w:val="-7"/>
        </w:rPr>
        <w:t xml:space="preserve"> </w:t>
      </w:r>
      <w:r w:rsidRPr="00637BAF">
        <w:t>is</w:t>
      </w:r>
      <w:r w:rsidRPr="00637BAF">
        <w:rPr>
          <w:spacing w:val="-7"/>
        </w:rPr>
        <w:t xml:space="preserve"> </w:t>
      </w:r>
      <w:r w:rsidRPr="00637BAF">
        <w:t>Competent</w:t>
      </w:r>
      <w:r w:rsidRPr="00637BAF">
        <w:rPr>
          <w:spacing w:val="-8"/>
        </w:rPr>
        <w:t xml:space="preserve"> </w:t>
      </w:r>
      <w:r w:rsidRPr="00637BAF">
        <w:t>in</w:t>
      </w:r>
      <w:r w:rsidRPr="00637BAF">
        <w:rPr>
          <w:spacing w:val="-7"/>
        </w:rPr>
        <w:t xml:space="preserve"> </w:t>
      </w:r>
      <w:r w:rsidRPr="00637BAF">
        <w:t>the</w:t>
      </w:r>
      <w:r w:rsidRPr="00637BAF">
        <w:rPr>
          <w:spacing w:val="-7"/>
        </w:rPr>
        <w:t xml:space="preserve"> </w:t>
      </w:r>
      <w:r w:rsidRPr="00637BAF">
        <w:t>applicable</w:t>
      </w:r>
      <w:r w:rsidRPr="00637BAF">
        <w:rPr>
          <w:spacing w:val="-7"/>
        </w:rPr>
        <w:t xml:space="preserve"> </w:t>
      </w:r>
      <w:r w:rsidRPr="00637BAF">
        <w:t>field</w:t>
      </w:r>
      <w:r w:rsidRPr="00637BAF">
        <w:rPr>
          <w:spacing w:val="-7"/>
        </w:rPr>
        <w:t xml:space="preserve"> </w:t>
      </w:r>
      <w:r w:rsidRPr="00637BAF">
        <w:t>or</w:t>
      </w:r>
      <w:r w:rsidRPr="00637BAF">
        <w:rPr>
          <w:spacing w:val="-6"/>
        </w:rPr>
        <w:t xml:space="preserve"> </w:t>
      </w:r>
      <w:r w:rsidRPr="00637BAF">
        <w:t>discipline</w:t>
      </w:r>
      <w:r w:rsidRPr="00637BAF">
        <w:rPr>
          <w:spacing w:val="-7"/>
        </w:rPr>
        <w:t xml:space="preserve"> </w:t>
      </w:r>
      <w:r w:rsidRPr="00637BAF">
        <w:t>necessary</w:t>
      </w:r>
      <w:r w:rsidRPr="00637BAF">
        <w:rPr>
          <w:spacing w:val="-10"/>
        </w:rPr>
        <w:t xml:space="preserve"> </w:t>
      </w:r>
      <w:r w:rsidRPr="00637BAF">
        <w:t>to address that aspect. Material assistance from Experts must be disclosed in the Valuation Report.</w:t>
      </w:r>
    </w:p>
    <w:p w14:paraId="280AF1F1" w14:textId="77777777" w:rsidR="00423D59" w:rsidRPr="00637BAF" w:rsidRDefault="009A33AC" w:rsidP="00FC2543">
      <w:pPr>
        <w:pStyle w:val="Heading2"/>
        <w:numPr>
          <w:ilvl w:val="2"/>
          <w:numId w:val="6"/>
        </w:numPr>
        <w:tabs>
          <w:tab w:val="left" w:pos="1588"/>
        </w:tabs>
        <w:spacing w:before="198"/>
        <w:ind w:hanging="720"/>
      </w:pPr>
      <w:bookmarkStart w:id="26" w:name="2.1.2_Materiality"/>
      <w:bookmarkStart w:id="27" w:name="_Toc212798725"/>
      <w:bookmarkEnd w:id="26"/>
      <w:r w:rsidRPr="00637BAF">
        <w:rPr>
          <w:spacing w:val="-2"/>
        </w:rPr>
        <w:t>Materiality</w:t>
      </w:r>
      <w:bookmarkEnd w:id="27"/>
    </w:p>
    <w:p w14:paraId="46F06871" w14:textId="46A959C6" w:rsidR="00423D59" w:rsidRPr="00637BAF" w:rsidRDefault="009A33AC" w:rsidP="00FC2543">
      <w:pPr>
        <w:pStyle w:val="BodyText"/>
        <w:spacing w:before="43" w:line="276" w:lineRule="auto"/>
        <w:ind w:left="1588" w:right="115"/>
        <w:jc w:val="both"/>
      </w:pPr>
      <w:r w:rsidRPr="00637BAF">
        <w:t>A</w:t>
      </w:r>
      <w:r w:rsidRPr="00637BAF">
        <w:rPr>
          <w:spacing w:val="-1"/>
        </w:rPr>
        <w:t xml:space="preserve"> </w:t>
      </w:r>
      <w:r w:rsidRPr="00637BAF">
        <w:t>Valuation must address</w:t>
      </w:r>
      <w:r w:rsidRPr="00637BAF">
        <w:rPr>
          <w:spacing w:val="-2"/>
        </w:rPr>
        <w:t xml:space="preserve"> </w:t>
      </w:r>
      <w:r w:rsidRPr="00637BAF">
        <w:t>all</w:t>
      </w:r>
      <w:r w:rsidRPr="00637BAF">
        <w:rPr>
          <w:spacing w:val="-1"/>
        </w:rPr>
        <w:t xml:space="preserve"> </w:t>
      </w:r>
      <w:r w:rsidRPr="00637BAF">
        <w:t>Material</w:t>
      </w:r>
      <w:r w:rsidRPr="00637BAF">
        <w:rPr>
          <w:spacing w:val="-1"/>
        </w:rPr>
        <w:t xml:space="preserve"> </w:t>
      </w:r>
      <w:r w:rsidRPr="00637BAF">
        <w:t>information.</w:t>
      </w:r>
      <w:r w:rsidRPr="00637BAF">
        <w:rPr>
          <w:spacing w:val="-2"/>
        </w:rPr>
        <w:t xml:space="preserve"> </w:t>
      </w:r>
      <w:r w:rsidRPr="00637BAF">
        <w:t>All</w:t>
      </w:r>
      <w:r w:rsidRPr="00637BAF">
        <w:rPr>
          <w:spacing w:val="-1"/>
        </w:rPr>
        <w:t xml:space="preserve"> </w:t>
      </w:r>
      <w:r w:rsidRPr="00637BAF">
        <w:t>Material</w:t>
      </w:r>
      <w:r w:rsidRPr="00637BAF">
        <w:rPr>
          <w:spacing w:val="-1"/>
        </w:rPr>
        <w:t xml:space="preserve"> </w:t>
      </w:r>
      <w:r w:rsidRPr="00637BAF">
        <w:t>information</w:t>
      </w:r>
      <w:r w:rsidRPr="00637BAF">
        <w:rPr>
          <w:spacing w:val="-2"/>
        </w:rPr>
        <w:t xml:space="preserve"> </w:t>
      </w:r>
      <w:r w:rsidRPr="00637BAF">
        <w:t>must</w:t>
      </w:r>
      <w:r w:rsidRPr="00637BAF">
        <w:rPr>
          <w:spacing w:val="-1"/>
        </w:rPr>
        <w:t xml:space="preserve"> </w:t>
      </w:r>
      <w:r w:rsidRPr="00637BAF">
        <w:t>be included</w:t>
      </w:r>
      <w:r w:rsidRPr="00637BAF">
        <w:rPr>
          <w:spacing w:val="-2"/>
        </w:rPr>
        <w:t xml:space="preserve"> </w:t>
      </w:r>
      <w:r w:rsidRPr="00637BAF">
        <w:t>or adequately</w:t>
      </w:r>
      <w:r w:rsidRPr="00637BAF">
        <w:rPr>
          <w:spacing w:val="-14"/>
        </w:rPr>
        <w:t xml:space="preserve"> </w:t>
      </w:r>
      <w:r w:rsidRPr="00637BAF">
        <w:t>referenced</w:t>
      </w:r>
      <w:r w:rsidRPr="00637BAF">
        <w:rPr>
          <w:spacing w:val="-14"/>
        </w:rPr>
        <w:t xml:space="preserve"> </w:t>
      </w:r>
      <w:r w:rsidRPr="00637BAF">
        <w:t>in</w:t>
      </w:r>
      <w:r w:rsidRPr="00637BAF">
        <w:rPr>
          <w:spacing w:val="-14"/>
        </w:rPr>
        <w:t xml:space="preserve"> </w:t>
      </w:r>
      <w:r w:rsidRPr="00637BAF">
        <w:t>the</w:t>
      </w:r>
      <w:r w:rsidRPr="00637BAF">
        <w:rPr>
          <w:spacing w:val="-13"/>
        </w:rPr>
        <w:t xml:space="preserve"> </w:t>
      </w:r>
      <w:r w:rsidRPr="00637BAF">
        <w:t>Valuation</w:t>
      </w:r>
      <w:r w:rsidRPr="00637BAF">
        <w:rPr>
          <w:spacing w:val="-14"/>
        </w:rPr>
        <w:t xml:space="preserve"> </w:t>
      </w:r>
      <w:r w:rsidRPr="00637BAF">
        <w:t>Report.</w:t>
      </w:r>
      <w:r w:rsidRPr="00637BAF">
        <w:rPr>
          <w:spacing w:val="-14"/>
        </w:rPr>
        <w:t xml:space="preserve"> </w:t>
      </w:r>
      <w:r w:rsidRPr="00637BAF">
        <w:t>Materiality</w:t>
      </w:r>
      <w:r w:rsidRPr="00637BAF">
        <w:rPr>
          <w:spacing w:val="-14"/>
        </w:rPr>
        <w:t xml:space="preserve"> </w:t>
      </w:r>
      <w:r w:rsidRPr="00637BAF">
        <w:t>is</w:t>
      </w:r>
      <w:r w:rsidRPr="00637BAF">
        <w:rPr>
          <w:spacing w:val="-13"/>
        </w:rPr>
        <w:t xml:space="preserve"> </w:t>
      </w:r>
      <w:r w:rsidRPr="00637BAF">
        <w:t>the</w:t>
      </w:r>
      <w:r w:rsidRPr="00637BAF">
        <w:rPr>
          <w:spacing w:val="-14"/>
        </w:rPr>
        <w:t xml:space="preserve"> </w:t>
      </w:r>
      <w:r w:rsidRPr="00637BAF">
        <w:t>principle</w:t>
      </w:r>
      <w:r w:rsidRPr="00637BAF">
        <w:rPr>
          <w:spacing w:val="-14"/>
        </w:rPr>
        <w:t xml:space="preserve"> </w:t>
      </w:r>
      <w:r w:rsidRPr="00637BAF">
        <w:t>that</w:t>
      </w:r>
      <w:r w:rsidRPr="00637BAF">
        <w:rPr>
          <w:spacing w:val="-14"/>
        </w:rPr>
        <w:t xml:space="preserve"> </w:t>
      </w:r>
      <w:r w:rsidRPr="00637BAF">
        <w:t>determines</w:t>
      </w:r>
      <w:r w:rsidRPr="00637BAF">
        <w:rPr>
          <w:spacing w:val="-12"/>
        </w:rPr>
        <w:t xml:space="preserve"> </w:t>
      </w:r>
      <w:r w:rsidRPr="00637BAF">
        <w:t>whether certain information is relevant to the Valuation. Materiality applies to the nature of the items assessed and their influence on the quantum of a Valuation.</w:t>
      </w:r>
    </w:p>
    <w:p w14:paraId="0FE3923E" w14:textId="77777777" w:rsidR="00423D59" w:rsidRPr="00637BAF" w:rsidRDefault="00423D59">
      <w:pPr>
        <w:pStyle w:val="BodyText"/>
        <w:spacing w:before="37"/>
      </w:pPr>
    </w:p>
    <w:p w14:paraId="286E0A2D" w14:textId="77777777" w:rsidR="00423D59" w:rsidRPr="00637BAF" w:rsidRDefault="009A33AC" w:rsidP="00FC2543">
      <w:pPr>
        <w:pStyle w:val="BodyText"/>
        <w:spacing w:before="1" w:line="276" w:lineRule="auto"/>
        <w:ind w:left="1588" w:right="118"/>
        <w:jc w:val="both"/>
      </w:pPr>
      <w:r w:rsidRPr="00637BAF">
        <w:t>The Valuer must clearly set out all Material assumptions regarding the input parameters, risks, limitations, and the associated effects in the Valuation Report.</w:t>
      </w:r>
    </w:p>
    <w:p w14:paraId="208915EC" w14:textId="77777777" w:rsidR="00423D59" w:rsidRPr="00637BAF" w:rsidRDefault="009A33AC" w:rsidP="00FC2543">
      <w:pPr>
        <w:pStyle w:val="Heading2"/>
        <w:numPr>
          <w:ilvl w:val="2"/>
          <w:numId w:val="6"/>
        </w:numPr>
        <w:tabs>
          <w:tab w:val="left" w:pos="1588"/>
        </w:tabs>
        <w:spacing w:before="198"/>
        <w:ind w:hanging="720"/>
      </w:pPr>
      <w:bookmarkStart w:id="28" w:name="2.1.3_Transparency"/>
      <w:bookmarkStart w:id="29" w:name="_Toc212798726"/>
      <w:bookmarkEnd w:id="28"/>
      <w:r w:rsidRPr="00637BAF">
        <w:rPr>
          <w:spacing w:val="-2"/>
        </w:rPr>
        <w:t>Transparency</w:t>
      </w:r>
      <w:bookmarkEnd w:id="29"/>
    </w:p>
    <w:p w14:paraId="461AD3B4" w14:textId="77777777" w:rsidR="00423D59" w:rsidRPr="00637BAF" w:rsidRDefault="009A33AC" w:rsidP="00FC2543">
      <w:pPr>
        <w:pStyle w:val="BodyText"/>
        <w:spacing w:before="43" w:line="276" w:lineRule="auto"/>
        <w:ind w:left="1588" w:right="114"/>
        <w:jc w:val="both"/>
      </w:pPr>
      <w:r w:rsidRPr="00637BAF">
        <w:t>The Valuation process and Valuation Report must be Transparent, such that it must be clear and unambiguous and therefore understandable.</w:t>
      </w:r>
    </w:p>
    <w:p w14:paraId="0E38797C" w14:textId="77777777" w:rsidR="00423D59" w:rsidRPr="00637BAF" w:rsidRDefault="009A33AC" w:rsidP="00FC2543">
      <w:pPr>
        <w:pStyle w:val="Heading2"/>
        <w:numPr>
          <w:ilvl w:val="2"/>
          <w:numId w:val="6"/>
        </w:numPr>
        <w:tabs>
          <w:tab w:val="left" w:pos="1588"/>
        </w:tabs>
        <w:spacing w:before="199"/>
        <w:ind w:hanging="720"/>
      </w:pPr>
      <w:bookmarkStart w:id="30" w:name="2.1.4_Objectivity"/>
      <w:bookmarkStart w:id="31" w:name="_Toc212798727"/>
      <w:bookmarkEnd w:id="30"/>
      <w:r w:rsidRPr="00637BAF">
        <w:rPr>
          <w:spacing w:val="-2"/>
        </w:rPr>
        <w:t>Objectivity</w:t>
      </w:r>
      <w:bookmarkEnd w:id="31"/>
    </w:p>
    <w:p w14:paraId="27993C67" w14:textId="68EECE96" w:rsidR="00423D59" w:rsidRPr="00637BAF" w:rsidRDefault="009A33AC" w:rsidP="00FC2543">
      <w:pPr>
        <w:pStyle w:val="BodyText"/>
        <w:spacing w:before="43" w:line="276" w:lineRule="auto"/>
        <w:ind w:left="1587" w:right="114"/>
        <w:jc w:val="both"/>
      </w:pPr>
      <w:r w:rsidRPr="00637BAF">
        <w:t xml:space="preserve">The Valuer should approach a Valuation with Objectivity. This is promoted by an environment that is supported by data and minimizes the influence of subjective factors, such as the </w:t>
      </w:r>
      <w:proofErr w:type="gramStart"/>
      <w:r w:rsidRPr="00637BAF">
        <w:t xml:space="preserve">Valuer’s </w:t>
      </w:r>
      <w:r w:rsidR="00290CA6">
        <w:t xml:space="preserve"> </w:t>
      </w:r>
      <w:r w:rsidRPr="00637BAF">
        <w:t>personal</w:t>
      </w:r>
      <w:proofErr w:type="gramEnd"/>
      <w:r w:rsidRPr="00637BAF">
        <w:t xml:space="preserve"> bias, on the Valuation process.</w:t>
      </w:r>
    </w:p>
    <w:p w14:paraId="3CAEF14B" w14:textId="77777777" w:rsidR="00423D59" w:rsidRPr="00637BAF" w:rsidRDefault="009A33AC" w:rsidP="00FC2543">
      <w:pPr>
        <w:pStyle w:val="Heading2"/>
        <w:numPr>
          <w:ilvl w:val="2"/>
          <w:numId w:val="6"/>
        </w:numPr>
        <w:tabs>
          <w:tab w:val="left" w:pos="1588"/>
        </w:tabs>
        <w:ind w:hanging="720"/>
      </w:pPr>
      <w:bookmarkStart w:id="32" w:name="2.1.5_Independence"/>
      <w:bookmarkStart w:id="33" w:name="_Toc212798728"/>
      <w:bookmarkEnd w:id="32"/>
      <w:r w:rsidRPr="00637BAF">
        <w:rPr>
          <w:spacing w:val="-2"/>
        </w:rPr>
        <w:t>Independence</w:t>
      </w:r>
      <w:bookmarkEnd w:id="33"/>
    </w:p>
    <w:p w14:paraId="1E6B94BA" w14:textId="77777777" w:rsidR="00423D59" w:rsidRPr="00637BAF" w:rsidRDefault="009A33AC" w:rsidP="00FC2543">
      <w:pPr>
        <w:pStyle w:val="BodyText"/>
        <w:spacing w:before="40" w:line="276" w:lineRule="auto"/>
        <w:ind w:left="1588" w:right="112"/>
        <w:jc w:val="both"/>
      </w:pPr>
      <w:r w:rsidRPr="00637BAF">
        <w:t>For</w:t>
      </w:r>
      <w:r w:rsidRPr="00637BAF">
        <w:rPr>
          <w:spacing w:val="-2"/>
        </w:rPr>
        <w:t xml:space="preserve"> </w:t>
      </w:r>
      <w:r w:rsidRPr="00637BAF">
        <w:t>certain</w:t>
      </w:r>
      <w:r w:rsidRPr="00637BAF">
        <w:rPr>
          <w:spacing w:val="-5"/>
        </w:rPr>
        <w:t xml:space="preserve"> </w:t>
      </w:r>
      <w:r w:rsidRPr="00637BAF">
        <w:t>Valuations,</w:t>
      </w:r>
      <w:r w:rsidRPr="00637BAF">
        <w:rPr>
          <w:spacing w:val="-3"/>
        </w:rPr>
        <w:t xml:space="preserve"> </w:t>
      </w:r>
      <w:r w:rsidRPr="00637BAF">
        <w:t>Independence</w:t>
      </w:r>
      <w:r w:rsidRPr="00637BAF">
        <w:rPr>
          <w:spacing w:val="-4"/>
        </w:rPr>
        <w:t xml:space="preserve"> </w:t>
      </w:r>
      <w:r w:rsidRPr="00637BAF">
        <w:t>may</w:t>
      </w:r>
      <w:r w:rsidRPr="00637BAF">
        <w:rPr>
          <w:spacing w:val="-5"/>
        </w:rPr>
        <w:t xml:space="preserve"> </w:t>
      </w:r>
      <w:r w:rsidRPr="00637BAF">
        <w:t>be</w:t>
      </w:r>
      <w:r w:rsidRPr="00637BAF">
        <w:rPr>
          <w:spacing w:val="-3"/>
        </w:rPr>
        <w:t xml:space="preserve"> </w:t>
      </w:r>
      <w:r w:rsidRPr="00637BAF">
        <w:t>required</w:t>
      </w:r>
      <w:r w:rsidRPr="00637BAF">
        <w:rPr>
          <w:spacing w:val="-5"/>
        </w:rPr>
        <w:t xml:space="preserve"> </w:t>
      </w:r>
      <w:r w:rsidRPr="00637BAF">
        <w:t>by</w:t>
      </w:r>
      <w:r w:rsidRPr="00637BAF">
        <w:rPr>
          <w:spacing w:val="-5"/>
        </w:rPr>
        <w:t xml:space="preserve"> </w:t>
      </w:r>
      <w:r w:rsidRPr="00637BAF">
        <w:t>law,</w:t>
      </w:r>
      <w:r w:rsidRPr="00637BAF">
        <w:rPr>
          <w:spacing w:val="-3"/>
        </w:rPr>
        <w:t xml:space="preserve"> </w:t>
      </w:r>
      <w:r w:rsidRPr="00637BAF">
        <w:t>a</w:t>
      </w:r>
      <w:r w:rsidRPr="00637BAF">
        <w:rPr>
          <w:spacing w:val="-4"/>
        </w:rPr>
        <w:t xml:space="preserve"> </w:t>
      </w:r>
      <w:r w:rsidRPr="00637BAF">
        <w:t>national</w:t>
      </w:r>
      <w:r w:rsidRPr="00637BAF">
        <w:rPr>
          <w:spacing w:val="-2"/>
        </w:rPr>
        <w:t xml:space="preserve"> </w:t>
      </w:r>
      <w:r w:rsidRPr="00637BAF">
        <w:t>code</w:t>
      </w:r>
      <w:r w:rsidRPr="00637BAF">
        <w:rPr>
          <w:spacing w:val="-3"/>
        </w:rPr>
        <w:t xml:space="preserve"> </w:t>
      </w:r>
      <w:r w:rsidRPr="00637BAF">
        <w:t>or</w:t>
      </w:r>
      <w:r w:rsidRPr="00637BAF">
        <w:rPr>
          <w:spacing w:val="-4"/>
        </w:rPr>
        <w:t xml:space="preserve"> </w:t>
      </w:r>
      <w:r w:rsidRPr="00637BAF">
        <w:t>standards,</w:t>
      </w:r>
      <w:r w:rsidRPr="00637BAF">
        <w:rPr>
          <w:spacing w:val="-3"/>
        </w:rPr>
        <w:t xml:space="preserve"> </w:t>
      </w:r>
      <w:r w:rsidRPr="00637BAF">
        <w:t>or</w:t>
      </w:r>
      <w:r w:rsidRPr="00637BAF">
        <w:rPr>
          <w:spacing w:val="-2"/>
        </w:rPr>
        <w:t xml:space="preserve"> </w:t>
      </w:r>
      <w:r w:rsidRPr="00637BAF">
        <w:t>by the</w:t>
      </w:r>
      <w:r w:rsidRPr="00637BAF">
        <w:rPr>
          <w:spacing w:val="-11"/>
        </w:rPr>
        <w:t xml:space="preserve"> </w:t>
      </w:r>
      <w:r w:rsidRPr="00637BAF">
        <w:t>circumstances</w:t>
      </w:r>
      <w:r w:rsidRPr="00637BAF">
        <w:rPr>
          <w:spacing w:val="-10"/>
        </w:rPr>
        <w:t xml:space="preserve"> </w:t>
      </w:r>
      <w:r w:rsidRPr="00637BAF">
        <w:t>of</w:t>
      </w:r>
      <w:r w:rsidRPr="00637BAF">
        <w:rPr>
          <w:spacing w:val="-10"/>
        </w:rPr>
        <w:t xml:space="preserve"> </w:t>
      </w:r>
      <w:r w:rsidRPr="00637BAF">
        <w:t>the</w:t>
      </w:r>
      <w:r w:rsidRPr="00637BAF">
        <w:rPr>
          <w:spacing w:val="-10"/>
        </w:rPr>
        <w:t xml:space="preserve"> </w:t>
      </w:r>
      <w:r w:rsidRPr="00637BAF">
        <w:t>Valuation.</w:t>
      </w:r>
      <w:r w:rsidRPr="00637BAF">
        <w:rPr>
          <w:spacing w:val="-11"/>
        </w:rPr>
        <w:t xml:space="preserve"> </w:t>
      </w:r>
      <w:r w:rsidRPr="00637BAF">
        <w:t>In</w:t>
      </w:r>
      <w:r w:rsidRPr="00637BAF">
        <w:rPr>
          <w:spacing w:val="-9"/>
        </w:rPr>
        <w:t xml:space="preserve"> </w:t>
      </w:r>
      <w:r w:rsidRPr="00637BAF">
        <w:t>these</w:t>
      </w:r>
      <w:r w:rsidRPr="00637BAF">
        <w:rPr>
          <w:spacing w:val="-10"/>
        </w:rPr>
        <w:t xml:space="preserve"> </w:t>
      </w:r>
      <w:r w:rsidRPr="00637BAF">
        <w:t>cases,</w:t>
      </w:r>
      <w:r w:rsidRPr="00637BAF">
        <w:rPr>
          <w:spacing w:val="-11"/>
        </w:rPr>
        <w:t xml:space="preserve"> </w:t>
      </w:r>
      <w:r w:rsidRPr="00637BAF">
        <w:t>Independence</w:t>
      </w:r>
      <w:r w:rsidRPr="00637BAF">
        <w:rPr>
          <w:spacing w:val="-8"/>
        </w:rPr>
        <w:t xml:space="preserve"> </w:t>
      </w:r>
      <w:r w:rsidRPr="00637BAF">
        <w:t>means</w:t>
      </w:r>
      <w:r w:rsidRPr="00637BAF">
        <w:rPr>
          <w:spacing w:val="-11"/>
        </w:rPr>
        <w:t xml:space="preserve"> </w:t>
      </w:r>
      <w:r w:rsidRPr="00637BAF">
        <w:t>that</w:t>
      </w:r>
      <w:r w:rsidRPr="00637BAF">
        <w:rPr>
          <w:spacing w:val="-10"/>
        </w:rPr>
        <w:t xml:space="preserve"> </w:t>
      </w:r>
      <w:r w:rsidRPr="00637BAF">
        <w:t>the</w:t>
      </w:r>
      <w:r w:rsidRPr="00637BAF">
        <w:rPr>
          <w:spacing w:val="-10"/>
        </w:rPr>
        <w:t xml:space="preserve"> </w:t>
      </w:r>
      <w:r w:rsidRPr="00637BAF">
        <w:t>Valuer</w:t>
      </w:r>
      <w:r w:rsidRPr="00637BAF">
        <w:rPr>
          <w:spacing w:val="-10"/>
        </w:rPr>
        <w:t xml:space="preserve"> </w:t>
      </w:r>
      <w:r w:rsidRPr="00637BAF">
        <w:t>must</w:t>
      </w:r>
      <w:r w:rsidRPr="00637BAF">
        <w:rPr>
          <w:spacing w:val="-9"/>
        </w:rPr>
        <w:t xml:space="preserve"> </w:t>
      </w:r>
      <w:r w:rsidRPr="00637BAF">
        <w:rPr>
          <w:spacing w:val="-4"/>
        </w:rPr>
        <w:t>have</w:t>
      </w:r>
    </w:p>
    <w:p w14:paraId="20356C2E" w14:textId="77777777" w:rsidR="00423D59" w:rsidRPr="00637BAF" w:rsidRDefault="00423D59" w:rsidP="00FC2543">
      <w:pPr>
        <w:spacing w:line="276" w:lineRule="auto"/>
        <w:jc w:val="both"/>
        <w:sectPr w:rsidR="00423D59" w:rsidRPr="00637BAF" w:rsidSect="00FC2543">
          <w:pgSz w:w="12240" w:h="15840"/>
          <w:pgMar w:top="1340" w:right="1120" w:bottom="980" w:left="860" w:header="910" w:footer="782" w:gutter="0"/>
          <w:cols w:space="720"/>
        </w:sectPr>
      </w:pPr>
    </w:p>
    <w:p w14:paraId="3C83D490" w14:textId="77777777" w:rsidR="00423D59" w:rsidRDefault="009A33AC" w:rsidP="00FC2543">
      <w:pPr>
        <w:pStyle w:val="BodyText"/>
        <w:spacing w:before="81" w:line="276" w:lineRule="auto"/>
        <w:ind w:left="1587" w:right="111"/>
        <w:jc w:val="both"/>
      </w:pPr>
      <w:r w:rsidRPr="00637BAF">
        <w:lastRenderedPageBreak/>
        <w:t>no pecuniary or beneficial interest in the Commissioning Entity, the Mineral Property being valued, other parties involved in a transaction on the Mineral Property, or the outcome of the Valuation,</w:t>
      </w:r>
      <w:r w:rsidRPr="00637BAF">
        <w:rPr>
          <w:spacing w:val="-11"/>
        </w:rPr>
        <w:t xml:space="preserve"> </w:t>
      </w:r>
      <w:r w:rsidRPr="00637BAF">
        <w:t>other</w:t>
      </w:r>
      <w:r w:rsidRPr="00637BAF">
        <w:rPr>
          <w:spacing w:val="-12"/>
        </w:rPr>
        <w:t xml:space="preserve"> </w:t>
      </w:r>
      <w:r w:rsidRPr="00637BAF">
        <w:t>than</w:t>
      </w:r>
      <w:r w:rsidRPr="00637BAF">
        <w:rPr>
          <w:spacing w:val="-11"/>
        </w:rPr>
        <w:t xml:space="preserve"> </w:t>
      </w:r>
      <w:r w:rsidRPr="00637BAF">
        <w:t>professional</w:t>
      </w:r>
      <w:r w:rsidRPr="00637BAF">
        <w:rPr>
          <w:spacing w:val="-12"/>
        </w:rPr>
        <w:t xml:space="preserve"> </w:t>
      </w:r>
      <w:r w:rsidRPr="00637BAF">
        <w:t>fees</w:t>
      </w:r>
      <w:r w:rsidRPr="00637BAF">
        <w:rPr>
          <w:spacing w:val="-10"/>
        </w:rPr>
        <w:t xml:space="preserve"> </w:t>
      </w:r>
      <w:r w:rsidRPr="00637BAF">
        <w:t>and</w:t>
      </w:r>
      <w:r w:rsidRPr="00637BAF">
        <w:rPr>
          <w:spacing w:val="-11"/>
        </w:rPr>
        <w:t xml:space="preserve"> </w:t>
      </w:r>
      <w:r w:rsidRPr="00637BAF">
        <w:t>disbursements</w:t>
      </w:r>
      <w:r w:rsidRPr="00637BAF">
        <w:rPr>
          <w:spacing w:val="-12"/>
        </w:rPr>
        <w:t xml:space="preserve"> </w:t>
      </w:r>
      <w:r w:rsidRPr="00637BAF">
        <w:t>related</w:t>
      </w:r>
      <w:r w:rsidRPr="00637BAF">
        <w:rPr>
          <w:spacing w:val="-11"/>
        </w:rPr>
        <w:t xml:space="preserve"> </w:t>
      </w:r>
      <w:r w:rsidRPr="00637BAF">
        <w:t>to</w:t>
      </w:r>
      <w:r w:rsidRPr="00637BAF">
        <w:rPr>
          <w:spacing w:val="-11"/>
        </w:rPr>
        <w:t xml:space="preserve"> </w:t>
      </w:r>
      <w:r w:rsidRPr="00637BAF">
        <w:t>the</w:t>
      </w:r>
      <w:r w:rsidRPr="00637BAF">
        <w:rPr>
          <w:spacing w:val="-13"/>
        </w:rPr>
        <w:t xml:space="preserve"> </w:t>
      </w:r>
      <w:r w:rsidRPr="00637BAF">
        <w:t>Valuation</w:t>
      </w:r>
      <w:r w:rsidRPr="00637BAF">
        <w:rPr>
          <w:spacing w:val="-11"/>
        </w:rPr>
        <w:t xml:space="preserve"> </w:t>
      </w:r>
      <w:r w:rsidRPr="00637BAF">
        <w:t>assignment</w:t>
      </w:r>
      <w:r w:rsidRPr="00637BAF">
        <w:rPr>
          <w:spacing w:val="-8"/>
        </w:rPr>
        <w:t xml:space="preserve"> </w:t>
      </w:r>
      <w:r w:rsidRPr="00637BAF">
        <w:t>that are not contingent on the opinion in the Valuation.</w:t>
      </w:r>
    </w:p>
    <w:p w14:paraId="7EB502F7" w14:textId="09AA51CB" w:rsidR="00D13C4C" w:rsidRDefault="00D13C4C" w:rsidP="009D36FC">
      <w:pPr>
        <w:pStyle w:val="Heading2"/>
        <w:numPr>
          <w:ilvl w:val="2"/>
          <w:numId w:val="6"/>
        </w:numPr>
        <w:tabs>
          <w:tab w:val="left" w:pos="1588"/>
        </w:tabs>
        <w:ind w:hanging="720"/>
      </w:pPr>
      <w:bookmarkStart w:id="34" w:name="_Toc212798729"/>
      <w:r>
        <w:rPr>
          <w:spacing w:val="-2"/>
        </w:rPr>
        <w:t>Reasonableness</w:t>
      </w:r>
      <w:bookmarkEnd w:id="34"/>
    </w:p>
    <w:p w14:paraId="37DE336F" w14:textId="77777777" w:rsidR="009D36FC" w:rsidRPr="007837E0" w:rsidRDefault="009D36FC" w:rsidP="009D36FC">
      <w:pPr>
        <w:pStyle w:val="BodyText"/>
        <w:spacing w:before="81" w:line="276" w:lineRule="auto"/>
        <w:ind w:left="1588" w:right="111"/>
        <w:jc w:val="both"/>
        <w:rPr>
          <w:rFonts w:ascii="Arial" w:hAnsi="Arial" w:cs="Arial"/>
          <w:sz w:val="20"/>
          <w:szCs w:val="20"/>
        </w:rPr>
      </w:pPr>
      <w:r w:rsidRPr="007837E0">
        <w:rPr>
          <w:rFonts w:ascii="Arial" w:hAnsi="Arial" w:cs="Arial"/>
          <w:sz w:val="20"/>
          <w:szCs w:val="20"/>
        </w:rPr>
        <w:t>The Valuer must ensure the Reasonableness of the Valuation. Any Valuation, assumptions applied and any method relied upon, should be reasonable within the context of the purpose of the Valuation and the Basis of Value. A method applied to the subject Mineral Property should be within the expected capability and consideration of the appropriate party or parties as defined in the Basis of Value.</w:t>
      </w:r>
    </w:p>
    <w:p w14:paraId="6267FEF7" w14:textId="77777777" w:rsidR="009D36FC" w:rsidRPr="007837E0" w:rsidRDefault="009D36FC" w:rsidP="009D36FC">
      <w:pPr>
        <w:pStyle w:val="BodyText"/>
        <w:spacing w:before="81" w:line="276" w:lineRule="auto"/>
        <w:ind w:left="868" w:right="111" w:firstLine="720"/>
        <w:jc w:val="both"/>
        <w:rPr>
          <w:rFonts w:ascii="Arial" w:hAnsi="Arial" w:cs="Arial"/>
          <w:sz w:val="20"/>
          <w:szCs w:val="20"/>
        </w:rPr>
      </w:pPr>
      <w:r w:rsidRPr="007837E0">
        <w:rPr>
          <w:rFonts w:ascii="Arial" w:hAnsi="Arial" w:cs="Arial"/>
          <w:sz w:val="20"/>
          <w:szCs w:val="20"/>
        </w:rPr>
        <w:t>See IVS 102 Bases of Value, Sections 50 and 60 Assumptions and Special Assumptions.</w:t>
      </w:r>
    </w:p>
    <w:p w14:paraId="5B788791" w14:textId="77777777" w:rsidR="00092476" w:rsidRPr="00637BAF" w:rsidRDefault="00092476" w:rsidP="00C21255">
      <w:pPr>
        <w:pStyle w:val="BodyText"/>
        <w:spacing w:before="81" w:line="276" w:lineRule="auto"/>
        <w:ind w:right="111"/>
        <w:jc w:val="both"/>
      </w:pPr>
    </w:p>
    <w:p w14:paraId="287E6677" w14:textId="77777777" w:rsidR="00423D59" w:rsidRPr="00637BAF" w:rsidRDefault="009A33AC" w:rsidP="00FC2543">
      <w:pPr>
        <w:pStyle w:val="Heading2"/>
        <w:numPr>
          <w:ilvl w:val="1"/>
          <w:numId w:val="6"/>
        </w:numPr>
        <w:tabs>
          <w:tab w:val="left" w:pos="867"/>
        </w:tabs>
        <w:ind w:left="867" w:hanging="446"/>
      </w:pPr>
      <w:bookmarkStart w:id="35" w:name="2.2_Identification_of_the_Property_and_I"/>
      <w:bookmarkStart w:id="36" w:name="_Toc212798730"/>
      <w:bookmarkEnd w:id="35"/>
      <w:r w:rsidRPr="00637BAF">
        <w:t>Identification</w:t>
      </w:r>
      <w:r w:rsidRPr="00637BAF">
        <w:rPr>
          <w:spacing w:val="-3"/>
        </w:rPr>
        <w:t xml:space="preserve"> </w:t>
      </w:r>
      <w:r w:rsidRPr="00637BAF">
        <w:t>of</w:t>
      </w:r>
      <w:r w:rsidRPr="00637BAF">
        <w:rPr>
          <w:spacing w:val="-1"/>
        </w:rPr>
        <w:t xml:space="preserve"> </w:t>
      </w:r>
      <w:r w:rsidRPr="00637BAF">
        <w:t>the</w:t>
      </w:r>
      <w:r w:rsidRPr="00637BAF">
        <w:rPr>
          <w:spacing w:val="-3"/>
        </w:rPr>
        <w:t xml:space="preserve"> </w:t>
      </w:r>
      <w:r w:rsidRPr="00637BAF">
        <w:t>Property</w:t>
      </w:r>
      <w:r w:rsidRPr="00637BAF">
        <w:rPr>
          <w:spacing w:val="-2"/>
        </w:rPr>
        <w:t xml:space="preserve"> </w:t>
      </w:r>
      <w:r w:rsidRPr="00637BAF">
        <w:t>and</w:t>
      </w:r>
      <w:r w:rsidRPr="00637BAF">
        <w:rPr>
          <w:spacing w:val="-2"/>
        </w:rPr>
        <w:t xml:space="preserve"> </w:t>
      </w:r>
      <w:r w:rsidRPr="00637BAF">
        <w:t>Interest</w:t>
      </w:r>
      <w:r w:rsidRPr="00637BAF">
        <w:rPr>
          <w:spacing w:val="-3"/>
        </w:rPr>
        <w:t xml:space="preserve"> </w:t>
      </w:r>
      <w:r w:rsidRPr="00637BAF">
        <w:t>Being</w:t>
      </w:r>
      <w:r w:rsidRPr="00637BAF">
        <w:rPr>
          <w:spacing w:val="-2"/>
        </w:rPr>
        <w:t xml:space="preserve"> Valued</w:t>
      </w:r>
      <w:bookmarkEnd w:id="36"/>
    </w:p>
    <w:p w14:paraId="5E532715" w14:textId="27A32028" w:rsidR="009453A8" w:rsidRDefault="009A33AC" w:rsidP="00FC2543">
      <w:pPr>
        <w:pStyle w:val="BodyText"/>
        <w:spacing w:before="40" w:line="276" w:lineRule="auto"/>
        <w:ind w:left="868" w:right="117"/>
        <w:jc w:val="both"/>
      </w:pPr>
      <w:r w:rsidRPr="00637BAF">
        <w:t>The</w:t>
      </w:r>
      <w:r w:rsidRPr="00637BAF">
        <w:rPr>
          <w:spacing w:val="-9"/>
        </w:rPr>
        <w:t xml:space="preserve"> </w:t>
      </w:r>
      <w:r w:rsidRPr="00637BAF">
        <w:t>Mineral</w:t>
      </w:r>
      <w:r w:rsidRPr="00637BAF">
        <w:rPr>
          <w:spacing w:val="-9"/>
        </w:rPr>
        <w:t xml:space="preserve"> </w:t>
      </w:r>
      <w:r w:rsidRPr="00637BAF">
        <w:t>Property,</w:t>
      </w:r>
      <w:r w:rsidRPr="00637BAF">
        <w:rPr>
          <w:spacing w:val="-7"/>
        </w:rPr>
        <w:t xml:space="preserve"> </w:t>
      </w:r>
      <w:r w:rsidRPr="00637BAF">
        <w:t>including</w:t>
      </w:r>
      <w:r w:rsidRPr="00637BAF">
        <w:rPr>
          <w:spacing w:val="-10"/>
        </w:rPr>
        <w:t xml:space="preserve"> </w:t>
      </w:r>
      <w:r w:rsidRPr="00637BAF">
        <w:t>the</w:t>
      </w:r>
      <w:r w:rsidRPr="00637BAF">
        <w:rPr>
          <w:spacing w:val="-9"/>
        </w:rPr>
        <w:t xml:space="preserve"> </w:t>
      </w:r>
      <w:r w:rsidRPr="00637BAF">
        <w:t>interest</w:t>
      </w:r>
      <w:r w:rsidRPr="00637BAF">
        <w:rPr>
          <w:spacing w:val="-9"/>
        </w:rPr>
        <w:t xml:space="preserve"> </w:t>
      </w:r>
      <w:r w:rsidRPr="00637BAF">
        <w:t>or</w:t>
      </w:r>
      <w:r w:rsidRPr="00637BAF">
        <w:rPr>
          <w:spacing w:val="-9"/>
        </w:rPr>
        <w:t xml:space="preserve"> </w:t>
      </w:r>
      <w:r w:rsidRPr="00637BAF">
        <w:t>right</w:t>
      </w:r>
      <w:r w:rsidRPr="00637BAF">
        <w:rPr>
          <w:spacing w:val="-8"/>
        </w:rPr>
        <w:t xml:space="preserve"> </w:t>
      </w:r>
      <w:r w:rsidRPr="00637BAF">
        <w:t>that</w:t>
      </w:r>
      <w:r w:rsidRPr="00637BAF">
        <w:rPr>
          <w:spacing w:val="-6"/>
        </w:rPr>
        <w:t xml:space="preserve"> </w:t>
      </w:r>
      <w:r w:rsidRPr="00637BAF">
        <w:t>is</w:t>
      </w:r>
      <w:r w:rsidRPr="00637BAF">
        <w:rPr>
          <w:spacing w:val="-9"/>
        </w:rPr>
        <w:t xml:space="preserve"> </w:t>
      </w:r>
      <w:r w:rsidRPr="00637BAF">
        <w:t>the</w:t>
      </w:r>
      <w:r w:rsidRPr="00637BAF">
        <w:rPr>
          <w:spacing w:val="-7"/>
        </w:rPr>
        <w:t xml:space="preserve"> </w:t>
      </w:r>
      <w:r w:rsidRPr="00637BAF">
        <w:t>subject</w:t>
      </w:r>
      <w:r w:rsidRPr="00637BAF">
        <w:rPr>
          <w:spacing w:val="-6"/>
        </w:rPr>
        <w:t xml:space="preserve"> </w:t>
      </w:r>
      <w:r w:rsidRPr="00637BAF">
        <w:t>of</w:t>
      </w:r>
      <w:r w:rsidRPr="00637BAF">
        <w:rPr>
          <w:spacing w:val="-6"/>
        </w:rPr>
        <w:t xml:space="preserve"> </w:t>
      </w:r>
      <w:r w:rsidRPr="00637BAF">
        <w:t>the</w:t>
      </w:r>
      <w:r w:rsidRPr="00637BAF">
        <w:rPr>
          <w:spacing w:val="-9"/>
        </w:rPr>
        <w:t xml:space="preserve"> </w:t>
      </w:r>
      <w:r w:rsidRPr="00637BAF">
        <w:t>Valuation,</w:t>
      </w:r>
      <w:r w:rsidRPr="00637BAF">
        <w:rPr>
          <w:spacing w:val="-7"/>
        </w:rPr>
        <w:t xml:space="preserve"> </w:t>
      </w:r>
      <w:r w:rsidRPr="00637BAF">
        <w:t>must</w:t>
      </w:r>
      <w:r w:rsidRPr="00637BAF">
        <w:rPr>
          <w:spacing w:val="-6"/>
        </w:rPr>
        <w:t xml:space="preserve"> </w:t>
      </w:r>
      <w:r w:rsidRPr="00637BAF">
        <w:t>be</w:t>
      </w:r>
      <w:r w:rsidRPr="00637BAF">
        <w:rPr>
          <w:spacing w:val="-9"/>
        </w:rPr>
        <w:t xml:space="preserve"> </w:t>
      </w:r>
      <w:r w:rsidRPr="00637BAF">
        <w:t xml:space="preserve">described in adequate detail to identify the property, and the physical, legal, and economic characteristics relevant to the Valuation. This description is required </w:t>
      </w:r>
      <w:proofErr w:type="gramStart"/>
      <w:r w:rsidRPr="00637BAF">
        <w:t>in particular when</w:t>
      </w:r>
      <w:proofErr w:type="gramEnd"/>
      <w:r w:rsidRPr="00637BAF">
        <w:t xml:space="preserve"> the subject of the Valuation is economically interdependent with other properties, in which case the assumption for the Valuation of whether those other properties will or will not remain available must be stated.</w:t>
      </w:r>
    </w:p>
    <w:p w14:paraId="76D5520F" w14:textId="6DB1519A" w:rsidR="00283B76" w:rsidRPr="00637BAF" w:rsidRDefault="00283B76" w:rsidP="00283B76">
      <w:pPr>
        <w:pStyle w:val="BodyText"/>
        <w:spacing w:before="40" w:line="276" w:lineRule="auto"/>
        <w:ind w:left="868" w:right="117"/>
        <w:jc w:val="both"/>
      </w:pPr>
      <w:r>
        <w:t xml:space="preserve">Mineral Properties may contain a combination of real property, tangible assets, and intangible assets. Thus, the valuation may be of real property, a going concern, </w:t>
      </w:r>
      <w:r w:rsidR="00C408C4">
        <w:t>or an entity, business, or enterprise. Thus, i</w:t>
      </w:r>
      <w:r>
        <w:t xml:space="preserve">t is important to adequately describe which components are considered in the analysis. The Valuer must describe the rights, interests, and assets valued in sufficient detail to allow the intended users to apply the results to their intended use. </w:t>
      </w:r>
    </w:p>
    <w:p w14:paraId="3693718D" w14:textId="77777777" w:rsidR="00423D59" w:rsidRPr="00637BAF" w:rsidRDefault="009A33AC" w:rsidP="00FC2543">
      <w:pPr>
        <w:pStyle w:val="Heading2"/>
        <w:numPr>
          <w:ilvl w:val="1"/>
          <w:numId w:val="6"/>
        </w:numPr>
        <w:tabs>
          <w:tab w:val="left" w:pos="867"/>
        </w:tabs>
        <w:spacing w:before="202"/>
        <w:ind w:left="867" w:hanging="448"/>
      </w:pPr>
      <w:bookmarkStart w:id="37" w:name="2.3_Scope_of_Work"/>
      <w:bookmarkStart w:id="38" w:name="_Toc212798731"/>
      <w:bookmarkEnd w:id="37"/>
      <w:r w:rsidRPr="00637BAF">
        <w:t>Scope</w:t>
      </w:r>
      <w:r w:rsidRPr="00637BAF">
        <w:rPr>
          <w:spacing w:val="-2"/>
        </w:rPr>
        <w:t xml:space="preserve"> </w:t>
      </w:r>
      <w:r w:rsidRPr="00637BAF">
        <w:t>of</w:t>
      </w:r>
      <w:r w:rsidRPr="00637BAF">
        <w:rPr>
          <w:spacing w:val="1"/>
        </w:rPr>
        <w:t xml:space="preserve"> </w:t>
      </w:r>
      <w:r w:rsidRPr="00637BAF">
        <w:rPr>
          <w:spacing w:val="-4"/>
        </w:rPr>
        <w:t>Work</w:t>
      </w:r>
      <w:bookmarkEnd w:id="38"/>
    </w:p>
    <w:p w14:paraId="51780EBB" w14:textId="51CF84FF" w:rsidR="00423D59" w:rsidRPr="00637BAF" w:rsidRDefault="009A33AC" w:rsidP="00FC2543">
      <w:pPr>
        <w:pStyle w:val="BodyText"/>
        <w:spacing w:before="41" w:line="276" w:lineRule="auto"/>
        <w:ind w:left="868" w:right="113"/>
        <w:jc w:val="both"/>
      </w:pPr>
      <w:r w:rsidRPr="00637BAF">
        <w:t>The</w:t>
      </w:r>
      <w:r w:rsidRPr="00637BAF">
        <w:rPr>
          <w:spacing w:val="-11"/>
        </w:rPr>
        <w:t xml:space="preserve"> </w:t>
      </w:r>
      <w:r w:rsidRPr="00637BAF">
        <w:t>Scope</w:t>
      </w:r>
      <w:r w:rsidRPr="00637BAF">
        <w:rPr>
          <w:spacing w:val="-11"/>
        </w:rPr>
        <w:t xml:space="preserve"> </w:t>
      </w:r>
      <w:r w:rsidRPr="00637BAF">
        <w:t>of</w:t>
      </w:r>
      <w:r w:rsidRPr="00637BAF">
        <w:rPr>
          <w:spacing w:val="-10"/>
        </w:rPr>
        <w:t xml:space="preserve"> </w:t>
      </w:r>
      <w:r w:rsidRPr="00637BAF">
        <w:t>Work</w:t>
      </w:r>
      <w:r w:rsidRPr="00637BAF">
        <w:rPr>
          <w:spacing w:val="-13"/>
        </w:rPr>
        <w:t xml:space="preserve"> </w:t>
      </w:r>
      <w:r w:rsidRPr="00637BAF">
        <w:t>to</w:t>
      </w:r>
      <w:r w:rsidRPr="00637BAF">
        <w:rPr>
          <w:spacing w:val="-11"/>
        </w:rPr>
        <w:t xml:space="preserve"> </w:t>
      </w:r>
      <w:r w:rsidRPr="00637BAF">
        <w:t>be</w:t>
      </w:r>
      <w:r w:rsidRPr="00637BAF">
        <w:rPr>
          <w:spacing w:val="-11"/>
        </w:rPr>
        <w:t xml:space="preserve"> </w:t>
      </w:r>
      <w:r w:rsidRPr="00637BAF">
        <w:t>performed</w:t>
      </w:r>
      <w:r w:rsidRPr="00637BAF">
        <w:rPr>
          <w:spacing w:val="-11"/>
        </w:rPr>
        <w:t xml:space="preserve"> </w:t>
      </w:r>
      <w:r w:rsidRPr="00637BAF">
        <w:t>in</w:t>
      </w:r>
      <w:r w:rsidRPr="00637BAF">
        <w:rPr>
          <w:spacing w:val="-11"/>
        </w:rPr>
        <w:t xml:space="preserve"> </w:t>
      </w:r>
      <w:r w:rsidRPr="00637BAF">
        <w:t>developing</w:t>
      </w:r>
      <w:r w:rsidRPr="00637BAF">
        <w:rPr>
          <w:spacing w:val="-13"/>
        </w:rPr>
        <w:t xml:space="preserve"> </w:t>
      </w:r>
      <w:r w:rsidRPr="00637BAF">
        <w:t>the</w:t>
      </w:r>
      <w:r w:rsidRPr="00637BAF">
        <w:rPr>
          <w:spacing w:val="-13"/>
        </w:rPr>
        <w:t xml:space="preserve"> </w:t>
      </w:r>
      <w:r w:rsidRPr="00637BAF">
        <w:t>Valuation</w:t>
      </w:r>
      <w:r w:rsidRPr="00637BAF">
        <w:rPr>
          <w:spacing w:val="-11"/>
        </w:rPr>
        <w:t xml:space="preserve"> </w:t>
      </w:r>
      <w:r w:rsidRPr="00637BAF">
        <w:t>should</w:t>
      </w:r>
      <w:r w:rsidRPr="00637BAF">
        <w:rPr>
          <w:spacing w:val="-11"/>
        </w:rPr>
        <w:t xml:space="preserve"> </w:t>
      </w:r>
      <w:r w:rsidRPr="00637BAF">
        <w:t>be</w:t>
      </w:r>
      <w:r w:rsidRPr="00637BAF">
        <w:rPr>
          <w:spacing w:val="-11"/>
        </w:rPr>
        <w:t xml:space="preserve"> </w:t>
      </w:r>
      <w:r w:rsidRPr="00637BAF">
        <w:t>determined</w:t>
      </w:r>
      <w:r w:rsidRPr="00637BAF">
        <w:rPr>
          <w:spacing w:val="-11"/>
        </w:rPr>
        <w:t xml:space="preserve"> </w:t>
      </w:r>
      <w:r w:rsidRPr="00637BAF">
        <w:t>between</w:t>
      </w:r>
      <w:r w:rsidRPr="00637BAF">
        <w:rPr>
          <w:spacing w:val="-13"/>
        </w:rPr>
        <w:t xml:space="preserve"> </w:t>
      </w:r>
      <w:r w:rsidRPr="00637BAF">
        <w:t>the</w:t>
      </w:r>
      <w:r w:rsidRPr="00637BAF">
        <w:rPr>
          <w:spacing w:val="-13"/>
        </w:rPr>
        <w:t xml:space="preserve"> </w:t>
      </w:r>
      <w:r w:rsidRPr="00637BAF">
        <w:t>Valuer and</w:t>
      </w:r>
      <w:r w:rsidRPr="00637BAF">
        <w:rPr>
          <w:spacing w:val="-14"/>
        </w:rPr>
        <w:t xml:space="preserve"> </w:t>
      </w:r>
      <w:r w:rsidRPr="00637BAF">
        <w:t>the</w:t>
      </w:r>
      <w:r w:rsidRPr="00637BAF">
        <w:rPr>
          <w:spacing w:val="-14"/>
        </w:rPr>
        <w:t xml:space="preserve"> </w:t>
      </w:r>
      <w:r w:rsidRPr="00637BAF">
        <w:t>Commissioning</w:t>
      </w:r>
      <w:r w:rsidRPr="00637BAF">
        <w:rPr>
          <w:spacing w:val="-14"/>
        </w:rPr>
        <w:t xml:space="preserve"> </w:t>
      </w:r>
      <w:r w:rsidRPr="00637BAF">
        <w:t>Entity,</w:t>
      </w:r>
      <w:r w:rsidRPr="00637BAF">
        <w:rPr>
          <w:spacing w:val="-13"/>
        </w:rPr>
        <w:t xml:space="preserve"> </w:t>
      </w:r>
      <w:r w:rsidRPr="00637BAF">
        <w:t>which</w:t>
      </w:r>
      <w:r w:rsidRPr="00637BAF">
        <w:rPr>
          <w:spacing w:val="-14"/>
        </w:rPr>
        <w:t xml:space="preserve"> </w:t>
      </w:r>
      <w:r w:rsidR="00DA3B77">
        <w:rPr>
          <w:spacing w:val="-14"/>
        </w:rPr>
        <w:t xml:space="preserve">the Commissioning Entity </w:t>
      </w:r>
      <w:r w:rsidRPr="00637BAF">
        <w:t>must</w:t>
      </w:r>
      <w:r w:rsidRPr="00637BAF">
        <w:rPr>
          <w:spacing w:val="-14"/>
        </w:rPr>
        <w:t xml:space="preserve"> </w:t>
      </w:r>
      <w:r w:rsidRPr="00637BAF">
        <w:t>be</w:t>
      </w:r>
      <w:r w:rsidRPr="00637BAF">
        <w:rPr>
          <w:spacing w:val="-14"/>
        </w:rPr>
        <w:t xml:space="preserve"> </w:t>
      </w:r>
      <w:r w:rsidRPr="00637BAF">
        <w:t>identified</w:t>
      </w:r>
      <w:r w:rsidRPr="00637BAF">
        <w:rPr>
          <w:spacing w:val="-13"/>
        </w:rPr>
        <w:t xml:space="preserve"> </w:t>
      </w:r>
      <w:r w:rsidRPr="00637BAF">
        <w:t>unless</w:t>
      </w:r>
      <w:r w:rsidRPr="00637BAF">
        <w:rPr>
          <w:spacing w:val="-14"/>
        </w:rPr>
        <w:t xml:space="preserve"> </w:t>
      </w:r>
      <w:r w:rsidRPr="00637BAF">
        <w:t>confidential.</w:t>
      </w:r>
      <w:r w:rsidRPr="00637BAF">
        <w:rPr>
          <w:spacing w:val="-14"/>
        </w:rPr>
        <w:t xml:space="preserve"> </w:t>
      </w:r>
      <w:r w:rsidRPr="00637BAF">
        <w:t>The</w:t>
      </w:r>
      <w:r w:rsidRPr="00637BAF">
        <w:rPr>
          <w:spacing w:val="-14"/>
        </w:rPr>
        <w:t xml:space="preserve"> </w:t>
      </w:r>
      <w:r w:rsidRPr="00637BAF">
        <w:t>Scope</w:t>
      </w:r>
      <w:r w:rsidRPr="00637BAF">
        <w:rPr>
          <w:spacing w:val="-13"/>
        </w:rPr>
        <w:t xml:space="preserve"> </w:t>
      </w:r>
      <w:r w:rsidRPr="00637BAF">
        <w:t>of</w:t>
      </w:r>
      <w:r w:rsidRPr="00637BAF">
        <w:rPr>
          <w:spacing w:val="-14"/>
        </w:rPr>
        <w:t xml:space="preserve"> </w:t>
      </w:r>
      <w:r w:rsidRPr="00637BAF">
        <w:t>Work</w:t>
      </w:r>
      <w:r w:rsidRPr="00637BAF">
        <w:rPr>
          <w:spacing w:val="-14"/>
        </w:rPr>
        <w:t xml:space="preserve"> </w:t>
      </w:r>
      <w:r w:rsidRPr="00637BAF">
        <w:t>necessary to develop a credible Valuation can vary considerably depending on the subject Mineral Property, the purpose of the Valuation, the Basis of Value, the Valuation Date, and the intended use of the Valuation. Modification to the Scope of Work may be found necessary during the Valuation process. A Scope of Work</w:t>
      </w:r>
      <w:r w:rsidRPr="00637BAF">
        <w:rPr>
          <w:spacing w:val="-5"/>
        </w:rPr>
        <w:t xml:space="preserve"> </w:t>
      </w:r>
      <w:r w:rsidRPr="00637BAF">
        <w:t>section</w:t>
      </w:r>
      <w:r w:rsidRPr="00637BAF">
        <w:rPr>
          <w:spacing w:val="-2"/>
        </w:rPr>
        <w:t xml:space="preserve"> </w:t>
      </w:r>
      <w:r w:rsidRPr="00637BAF">
        <w:t>must</w:t>
      </w:r>
      <w:r w:rsidRPr="00637BAF">
        <w:rPr>
          <w:spacing w:val="-4"/>
        </w:rPr>
        <w:t xml:space="preserve"> </w:t>
      </w:r>
      <w:r w:rsidRPr="00637BAF">
        <w:t>be</w:t>
      </w:r>
      <w:r w:rsidRPr="00637BAF">
        <w:rPr>
          <w:spacing w:val="-4"/>
        </w:rPr>
        <w:t xml:space="preserve"> </w:t>
      </w:r>
      <w:r w:rsidRPr="00637BAF">
        <w:t>included</w:t>
      </w:r>
      <w:r w:rsidRPr="00637BAF">
        <w:rPr>
          <w:spacing w:val="-5"/>
        </w:rPr>
        <w:t xml:space="preserve"> </w:t>
      </w:r>
      <w:r w:rsidRPr="00637BAF">
        <w:t>in</w:t>
      </w:r>
      <w:r w:rsidRPr="00637BAF">
        <w:rPr>
          <w:spacing w:val="-5"/>
        </w:rPr>
        <w:t xml:space="preserve"> </w:t>
      </w:r>
      <w:r w:rsidRPr="00637BAF">
        <w:t>the</w:t>
      </w:r>
      <w:r w:rsidRPr="00637BAF">
        <w:rPr>
          <w:spacing w:val="-4"/>
        </w:rPr>
        <w:t xml:space="preserve"> </w:t>
      </w:r>
      <w:r w:rsidRPr="00637BAF">
        <w:t>Valuation</w:t>
      </w:r>
      <w:r w:rsidRPr="00637BAF">
        <w:rPr>
          <w:spacing w:val="-2"/>
        </w:rPr>
        <w:t xml:space="preserve"> </w:t>
      </w:r>
      <w:r w:rsidRPr="00637BAF">
        <w:t>Report,</w:t>
      </w:r>
      <w:r w:rsidRPr="00637BAF">
        <w:rPr>
          <w:spacing w:val="-2"/>
        </w:rPr>
        <w:t xml:space="preserve"> </w:t>
      </w:r>
      <w:r w:rsidRPr="00637BAF">
        <w:t>describing</w:t>
      </w:r>
      <w:r w:rsidRPr="00637BAF">
        <w:rPr>
          <w:spacing w:val="-5"/>
        </w:rPr>
        <w:t xml:space="preserve"> </w:t>
      </w:r>
      <w:r w:rsidRPr="00637BAF">
        <w:t>the</w:t>
      </w:r>
      <w:r w:rsidRPr="00637BAF">
        <w:rPr>
          <w:spacing w:val="-4"/>
        </w:rPr>
        <w:t xml:space="preserve"> </w:t>
      </w:r>
      <w:r w:rsidRPr="00637BAF">
        <w:t>extent</w:t>
      </w:r>
      <w:r w:rsidRPr="00637BAF">
        <w:rPr>
          <w:spacing w:val="-4"/>
        </w:rPr>
        <w:t xml:space="preserve"> </w:t>
      </w:r>
      <w:r w:rsidRPr="00637BAF">
        <w:t>of</w:t>
      </w:r>
      <w:r w:rsidRPr="00637BAF">
        <w:rPr>
          <w:spacing w:val="-4"/>
        </w:rPr>
        <w:t xml:space="preserve"> </w:t>
      </w:r>
      <w:r w:rsidRPr="00637BAF">
        <w:t>investigations</w:t>
      </w:r>
      <w:r w:rsidRPr="00637BAF">
        <w:rPr>
          <w:spacing w:val="-4"/>
        </w:rPr>
        <w:t xml:space="preserve"> </w:t>
      </w:r>
      <w:r w:rsidRPr="00637BAF">
        <w:t>conducted and stating any limitations on those investigations.</w:t>
      </w:r>
    </w:p>
    <w:p w14:paraId="05D9F3FA" w14:textId="77777777" w:rsidR="00423D59" w:rsidRPr="00637BAF" w:rsidRDefault="009A33AC" w:rsidP="00FC2543">
      <w:pPr>
        <w:pStyle w:val="Heading2"/>
        <w:numPr>
          <w:ilvl w:val="1"/>
          <w:numId w:val="6"/>
        </w:numPr>
        <w:tabs>
          <w:tab w:val="left" w:pos="867"/>
        </w:tabs>
        <w:ind w:left="867" w:hanging="448"/>
      </w:pPr>
      <w:bookmarkStart w:id="39" w:name="2.4_Intended_Use_and_Intended_Users"/>
      <w:bookmarkStart w:id="40" w:name="_Toc212798732"/>
      <w:bookmarkEnd w:id="39"/>
      <w:r w:rsidRPr="00637BAF">
        <w:t>Intended</w:t>
      </w:r>
      <w:r w:rsidRPr="00637BAF">
        <w:rPr>
          <w:spacing w:val="-3"/>
        </w:rPr>
        <w:t xml:space="preserve"> </w:t>
      </w:r>
      <w:r w:rsidRPr="00637BAF">
        <w:t>Use</w:t>
      </w:r>
      <w:r w:rsidRPr="00637BAF">
        <w:rPr>
          <w:spacing w:val="-3"/>
        </w:rPr>
        <w:t xml:space="preserve"> </w:t>
      </w:r>
      <w:r w:rsidRPr="00637BAF">
        <w:t>and</w:t>
      </w:r>
      <w:r w:rsidRPr="00637BAF">
        <w:rPr>
          <w:spacing w:val="-3"/>
        </w:rPr>
        <w:t xml:space="preserve"> </w:t>
      </w:r>
      <w:r w:rsidRPr="00637BAF">
        <w:t>Intended</w:t>
      </w:r>
      <w:r w:rsidRPr="00637BAF">
        <w:rPr>
          <w:spacing w:val="-2"/>
        </w:rPr>
        <w:t xml:space="preserve"> Users</w:t>
      </w:r>
      <w:bookmarkEnd w:id="40"/>
    </w:p>
    <w:p w14:paraId="157181B5" w14:textId="77777777" w:rsidR="00423D59" w:rsidRPr="00637BAF" w:rsidRDefault="009A33AC" w:rsidP="00FC2543">
      <w:pPr>
        <w:pStyle w:val="BodyText"/>
        <w:spacing w:before="41"/>
        <w:ind w:left="868"/>
        <w:jc w:val="both"/>
      </w:pPr>
      <w:r w:rsidRPr="00637BAF">
        <w:t>The</w:t>
      </w:r>
      <w:r w:rsidRPr="00637BAF">
        <w:rPr>
          <w:spacing w:val="-15"/>
        </w:rPr>
        <w:t xml:space="preserve"> </w:t>
      </w:r>
      <w:r w:rsidRPr="00637BAF">
        <w:t>intended</w:t>
      </w:r>
      <w:r w:rsidRPr="00637BAF">
        <w:rPr>
          <w:spacing w:val="-10"/>
        </w:rPr>
        <w:t xml:space="preserve"> </w:t>
      </w:r>
      <w:r w:rsidRPr="00637BAF">
        <w:t>use</w:t>
      </w:r>
      <w:r w:rsidRPr="00637BAF">
        <w:rPr>
          <w:spacing w:val="-12"/>
        </w:rPr>
        <w:t xml:space="preserve"> </w:t>
      </w:r>
      <w:r w:rsidRPr="00637BAF">
        <w:t>and</w:t>
      </w:r>
      <w:r w:rsidRPr="00637BAF">
        <w:rPr>
          <w:spacing w:val="-10"/>
        </w:rPr>
        <w:t xml:space="preserve"> </w:t>
      </w:r>
      <w:r w:rsidRPr="00637BAF">
        <w:t>intended</w:t>
      </w:r>
      <w:r w:rsidRPr="00637BAF">
        <w:rPr>
          <w:spacing w:val="-10"/>
        </w:rPr>
        <w:t xml:space="preserve"> </w:t>
      </w:r>
      <w:r w:rsidRPr="00637BAF">
        <w:t>users</w:t>
      </w:r>
      <w:r w:rsidRPr="00637BAF">
        <w:rPr>
          <w:spacing w:val="-10"/>
        </w:rPr>
        <w:t xml:space="preserve"> </w:t>
      </w:r>
      <w:r w:rsidRPr="00637BAF">
        <w:t>of</w:t>
      </w:r>
      <w:r w:rsidRPr="00637BAF">
        <w:rPr>
          <w:spacing w:val="-11"/>
        </w:rPr>
        <w:t xml:space="preserve"> </w:t>
      </w:r>
      <w:r w:rsidRPr="00637BAF">
        <w:t>the</w:t>
      </w:r>
      <w:r w:rsidRPr="00637BAF">
        <w:rPr>
          <w:spacing w:val="-12"/>
        </w:rPr>
        <w:t xml:space="preserve"> </w:t>
      </w:r>
      <w:r w:rsidRPr="00637BAF">
        <w:t>Valuation</w:t>
      </w:r>
      <w:r w:rsidRPr="00637BAF">
        <w:rPr>
          <w:spacing w:val="-10"/>
        </w:rPr>
        <w:t xml:space="preserve"> </w:t>
      </w:r>
      <w:r w:rsidRPr="00637BAF">
        <w:t>Report</w:t>
      </w:r>
      <w:r w:rsidRPr="00637BAF">
        <w:rPr>
          <w:spacing w:val="-9"/>
        </w:rPr>
        <w:t xml:space="preserve"> </w:t>
      </w:r>
      <w:r w:rsidRPr="00637BAF">
        <w:t>must</w:t>
      </w:r>
      <w:r w:rsidRPr="00637BAF">
        <w:rPr>
          <w:spacing w:val="-10"/>
        </w:rPr>
        <w:t xml:space="preserve"> </w:t>
      </w:r>
      <w:r w:rsidRPr="00637BAF">
        <w:t>be</w:t>
      </w:r>
      <w:r w:rsidRPr="00637BAF">
        <w:rPr>
          <w:spacing w:val="-9"/>
        </w:rPr>
        <w:t xml:space="preserve"> </w:t>
      </w:r>
      <w:r w:rsidRPr="00637BAF">
        <w:t>clearly</w:t>
      </w:r>
      <w:r w:rsidRPr="00637BAF">
        <w:rPr>
          <w:spacing w:val="-12"/>
        </w:rPr>
        <w:t xml:space="preserve"> </w:t>
      </w:r>
      <w:r w:rsidRPr="00637BAF">
        <w:t>disclosed</w:t>
      </w:r>
      <w:r w:rsidRPr="00637BAF">
        <w:rPr>
          <w:spacing w:val="-10"/>
        </w:rPr>
        <w:t xml:space="preserve"> </w:t>
      </w:r>
      <w:r w:rsidRPr="00637BAF">
        <w:t>unless</w:t>
      </w:r>
      <w:r w:rsidRPr="00637BAF">
        <w:rPr>
          <w:spacing w:val="-11"/>
        </w:rPr>
        <w:t xml:space="preserve"> </w:t>
      </w:r>
      <w:r w:rsidRPr="00637BAF">
        <w:rPr>
          <w:spacing w:val="-2"/>
        </w:rPr>
        <w:t>confidential.</w:t>
      </w:r>
    </w:p>
    <w:p w14:paraId="3E89C5F6" w14:textId="77777777" w:rsidR="00423D59" w:rsidRPr="00637BAF" w:rsidRDefault="009A33AC" w:rsidP="00FC2543">
      <w:pPr>
        <w:pStyle w:val="Heading2"/>
        <w:numPr>
          <w:ilvl w:val="1"/>
          <w:numId w:val="6"/>
        </w:numPr>
        <w:tabs>
          <w:tab w:val="left" w:pos="867"/>
        </w:tabs>
        <w:spacing w:before="237"/>
        <w:ind w:left="867" w:hanging="448"/>
      </w:pPr>
      <w:bookmarkStart w:id="41" w:name="2.5_Resources_and_Reserves_of_Minerals,_"/>
      <w:bookmarkStart w:id="42" w:name="_Toc212798733"/>
      <w:bookmarkEnd w:id="41"/>
      <w:r w:rsidRPr="00637BAF">
        <w:t>Resources</w:t>
      </w:r>
      <w:r w:rsidRPr="00637BAF">
        <w:rPr>
          <w:spacing w:val="-3"/>
        </w:rPr>
        <w:t xml:space="preserve"> </w:t>
      </w:r>
      <w:r w:rsidRPr="00637BAF">
        <w:t>and</w:t>
      </w:r>
      <w:r w:rsidRPr="00637BAF">
        <w:rPr>
          <w:spacing w:val="-2"/>
        </w:rPr>
        <w:t xml:space="preserve"> </w:t>
      </w:r>
      <w:r w:rsidRPr="00637BAF">
        <w:t>Reserves</w:t>
      </w:r>
      <w:r w:rsidRPr="00637BAF">
        <w:rPr>
          <w:spacing w:val="-1"/>
        </w:rPr>
        <w:t xml:space="preserve"> </w:t>
      </w:r>
      <w:r w:rsidRPr="00637BAF">
        <w:t>of</w:t>
      </w:r>
      <w:r w:rsidRPr="00637BAF">
        <w:rPr>
          <w:spacing w:val="-1"/>
        </w:rPr>
        <w:t xml:space="preserve"> </w:t>
      </w:r>
      <w:r w:rsidRPr="00637BAF">
        <w:t>Minerals,</w:t>
      </w:r>
      <w:r w:rsidRPr="00637BAF">
        <w:rPr>
          <w:spacing w:val="-2"/>
        </w:rPr>
        <w:t xml:space="preserve"> </w:t>
      </w:r>
      <w:r w:rsidRPr="00637BAF">
        <w:t>Including</w:t>
      </w:r>
      <w:r w:rsidRPr="00637BAF">
        <w:rPr>
          <w:spacing w:val="-5"/>
        </w:rPr>
        <w:t xml:space="preserve"> </w:t>
      </w:r>
      <w:r w:rsidRPr="00637BAF">
        <w:rPr>
          <w:spacing w:val="-2"/>
        </w:rPr>
        <w:t>Petroleum</w:t>
      </w:r>
      <w:bookmarkEnd w:id="42"/>
    </w:p>
    <w:p w14:paraId="467C339A" w14:textId="77777777" w:rsidR="00423D59" w:rsidRPr="00637BAF" w:rsidRDefault="009A33AC" w:rsidP="00FC2543">
      <w:pPr>
        <w:spacing w:before="43" w:line="276" w:lineRule="auto"/>
        <w:ind w:left="867" w:right="116"/>
        <w:jc w:val="both"/>
      </w:pPr>
      <w:r w:rsidRPr="00637BAF">
        <w:t xml:space="preserve">When resources or reserves of the subject Mineral Property are used or referred to in a Valuation or Valuation Report, they should comply with either the definitions of </w:t>
      </w:r>
      <w:r w:rsidRPr="00637BAF">
        <w:rPr>
          <w:i/>
        </w:rPr>
        <w:t>The SME Guide for Reporting Exploration Results, Mineral Resources, and Mineral Reserves (The SME Guide)</w:t>
      </w:r>
      <w:r w:rsidRPr="00637BAF">
        <w:t xml:space="preserve">, the definitions of another institute associated with CRIRSCO, the definitions in the CRIRSCO </w:t>
      </w:r>
      <w:r w:rsidRPr="00637BAF">
        <w:rPr>
          <w:i/>
        </w:rPr>
        <w:t>International Reporting Template</w:t>
      </w:r>
      <w:r w:rsidRPr="00637BAF">
        <w:t>,</w:t>
      </w:r>
      <w:r w:rsidRPr="00637BAF">
        <w:rPr>
          <w:spacing w:val="-5"/>
        </w:rPr>
        <w:t xml:space="preserve"> </w:t>
      </w:r>
      <w:r w:rsidRPr="00637BAF">
        <w:t>or,</w:t>
      </w:r>
      <w:r w:rsidRPr="00637BAF">
        <w:rPr>
          <w:spacing w:val="-5"/>
        </w:rPr>
        <w:t xml:space="preserve"> </w:t>
      </w:r>
      <w:r w:rsidRPr="00637BAF">
        <w:t>in</w:t>
      </w:r>
      <w:r w:rsidRPr="00637BAF">
        <w:rPr>
          <w:spacing w:val="-7"/>
        </w:rPr>
        <w:t xml:space="preserve"> </w:t>
      </w:r>
      <w:r w:rsidRPr="00637BAF">
        <w:t>the</w:t>
      </w:r>
      <w:r w:rsidRPr="00637BAF">
        <w:rPr>
          <w:spacing w:val="-7"/>
        </w:rPr>
        <w:t xml:space="preserve"> </w:t>
      </w:r>
      <w:r w:rsidRPr="00637BAF">
        <w:t>case</w:t>
      </w:r>
      <w:r w:rsidRPr="00637BAF">
        <w:rPr>
          <w:spacing w:val="-4"/>
        </w:rPr>
        <w:t xml:space="preserve"> </w:t>
      </w:r>
      <w:r w:rsidRPr="00637BAF">
        <w:t>of</w:t>
      </w:r>
      <w:r w:rsidRPr="00637BAF">
        <w:rPr>
          <w:spacing w:val="-6"/>
        </w:rPr>
        <w:t xml:space="preserve"> </w:t>
      </w:r>
      <w:r w:rsidRPr="00637BAF">
        <w:t>Petroleum,</w:t>
      </w:r>
      <w:r w:rsidRPr="00637BAF">
        <w:rPr>
          <w:spacing w:val="-5"/>
        </w:rPr>
        <w:t xml:space="preserve"> </w:t>
      </w:r>
      <w:r w:rsidRPr="00637BAF">
        <w:t>those</w:t>
      </w:r>
      <w:r w:rsidRPr="00637BAF">
        <w:rPr>
          <w:spacing w:val="-4"/>
        </w:rPr>
        <w:t xml:space="preserve"> </w:t>
      </w:r>
      <w:r w:rsidRPr="00637BAF">
        <w:t>of</w:t>
      </w:r>
      <w:r w:rsidRPr="00637BAF">
        <w:rPr>
          <w:spacing w:val="-6"/>
        </w:rPr>
        <w:t xml:space="preserve"> </w:t>
      </w:r>
      <w:r w:rsidRPr="00637BAF">
        <w:t>the</w:t>
      </w:r>
      <w:r w:rsidRPr="00637BAF">
        <w:rPr>
          <w:spacing w:val="-4"/>
        </w:rPr>
        <w:t xml:space="preserve"> </w:t>
      </w:r>
      <w:r w:rsidRPr="00637BAF">
        <w:rPr>
          <w:i/>
        </w:rPr>
        <w:t>Petroleum</w:t>
      </w:r>
      <w:r w:rsidRPr="00637BAF">
        <w:rPr>
          <w:i/>
          <w:spacing w:val="-6"/>
        </w:rPr>
        <w:t xml:space="preserve"> </w:t>
      </w:r>
      <w:r w:rsidRPr="00637BAF">
        <w:rPr>
          <w:i/>
        </w:rPr>
        <w:t>Resources</w:t>
      </w:r>
      <w:r w:rsidRPr="00637BAF">
        <w:rPr>
          <w:i/>
          <w:spacing w:val="-4"/>
        </w:rPr>
        <w:t xml:space="preserve"> </w:t>
      </w:r>
      <w:r w:rsidRPr="00637BAF">
        <w:rPr>
          <w:i/>
        </w:rPr>
        <w:t>Management</w:t>
      </w:r>
      <w:r w:rsidRPr="00637BAF">
        <w:rPr>
          <w:i/>
          <w:spacing w:val="-4"/>
        </w:rPr>
        <w:t xml:space="preserve"> </w:t>
      </w:r>
      <w:r w:rsidRPr="00637BAF">
        <w:rPr>
          <w:i/>
        </w:rPr>
        <w:t>System</w:t>
      </w:r>
      <w:r w:rsidRPr="00637BAF">
        <w:rPr>
          <w:i/>
          <w:spacing w:val="-5"/>
        </w:rPr>
        <w:t xml:space="preserve"> </w:t>
      </w:r>
      <w:r w:rsidRPr="00637BAF">
        <w:rPr>
          <w:i/>
        </w:rPr>
        <w:t>(PRMS)</w:t>
      </w:r>
      <w:r w:rsidRPr="00637BAF">
        <w:t>.</w:t>
      </w:r>
      <w:r w:rsidRPr="00637BAF">
        <w:rPr>
          <w:spacing w:val="-5"/>
        </w:rPr>
        <w:t xml:space="preserve"> </w:t>
      </w:r>
      <w:r w:rsidRPr="00637BAF">
        <w:t>If the CRIRSCO or PRMS systems are not used, the Valuation Report must explain why not and should provide, to the extent possible, a reconciliation of the resources and reserves with a set of CRIRSCO or PRMS definitions.</w:t>
      </w:r>
    </w:p>
    <w:p w14:paraId="25D46E7E" w14:textId="242CBEA1" w:rsidR="00423D59" w:rsidRPr="00637BAF" w:rsidRDefault="009A33AC" w:rsidP="00FC2543">
      <w:pPr>
        <w:pStyle w:val="Heading2"/>
        <w:numPr>
          <w:ilvl w:val="1"/>
          <w:numId w:val="6"/>
        </w:numPr>
        <w:tabs>
          <w:tab w:val="left" w:pos="867"/>
        </w:tabs>
        <w:ind w:left="867" w:hanging="448"/>
      </w:pPr>
      <w:bookmarkStart w:id="43" w:name="2.6_Basis_of_Value"/>
      <w:bookmarkStart w:id="44" w:name="_Toc212798734"/>
      <w:bookmarkEnd w:id="43"/>
      <w:r w:rsidRPr="00637BAF">
        <w:lastRenderedPageBreak/>
        <w:t>Basis</w:t>
      </w:r>
      <w:r w:rsidRPr="00637BAF">
        <w:rPr>
          <w:spacing w:val="-2"/>
        </w:rPr>
        <w:t xml:space="preserve"> </w:t>
      </w:r>
      <w:r w:rsidRPr="00637BAF">
        <w:t>of</w:t>
      </w:r>
      <w:r w:rsidRPr="00637BAF">
        <w:rPr>
          <w:spacing w:val="1"/>
        </w:rPr>
        <w:t xml:space="preserve"> </w:t>
      </w:r>
      <w:r w:rsidRPr="00637BAF">
        <w:rPr>
          <w:spacing w:val="-4"/>
        </w:rPr>
        <w:t>Value</w:t>
      </w:r>
      <w:bookmarkEnd w:id="44"/>
    </w:p>
    <w:p w14:paraId="619F9F8E" w14:textId="77777777" w:rsidR="00423D59" w:rsidRPr="00637BAF" w:rsidRDefault="009A33AC" w:rsidP="00FC2543">
      <w:pPr>
        <w:pStyle w:val="BodyText"/>
        <w:spacing w:before="40"/>
        <w:ind w:left="868"/>
        <w:jc w:val="both"/>
      </w:pPr>
      <w:r w:rsidRPr="00637BAF">
        <w:t>The</w:t>
      </w:r>
      <w:r w:rsidRPr="00637BAF">
        <w:rPr>
          <w:spacing w:val="-11"/>
        </w:rPr>
        <w:t xml:space="preserve"> </w:t>
      </w:r>
      <w:r w:rsidRPr="00637BAF">
        <w:t>Valuation</w:t>
      </w:r>
      <w:r w:rsidRPr="00637BAF">
        <w:rPr>
          <w:spacing w:val="-7"/>
        </w:rPr>
        <w:t xml:space="preserve"> </w:t>
      </w:r>
      <w:r w:rsidRPr="00637BAF">
        <w:t>Report</w:t>
      </w:r>
      <w:r w:rsidRPr="00637BAF">
        <w:rPr>
          <w:spacing w:val="-6"/>
        </w:rPr>
        <w:t xml:space="preserve"> </w:t>
      </w:r>
      <w:r w:rsidRPr="00637BAF">
        <w:t>must</w:t>
      </w:r>
      <w:r w:rsidRPr="00637BAF">
        <w:rPr>
          <w:spacing w:val="-6"/>
        </w:rPr>
        <w:t xml:space="preserve"> </w:t>
      </w:r>
      <w:r w:rsidRPr="00637BAF">
        <w:t>clearly</w:t>
      </w:r>
      <w:r w:rsidRPr="00637BAF">
        <w:rPr>
          <w:spacing w:val="-7"/>
        </w:rPr>
        <w:t xml:space="preserve"> </w:t>
      </w:r>
      <w:r w:rsidRPr="00637BAF">
        <w:t>state</w:t>
      </w:r>
      <w:r w:rsidRPr="00637BAF">
        <w:rPr>
          <w:spacing w:val="-7"/>
        </w:rPr>
        <w:t xml:space="preserve"> </w:t>
      </w:r>
      <w:r w:rsidRPr="00637BAF">
        <w:t>the</w:t>
      </w:r>
      <w:r w:rsidRPr="00637BAF">
        <w:rPr>
          <w:spacing w:val="-6"/>
        </w:rPr>
        <w:t xml:space="preserve"> </w:t>
      </w:r>
      <w:r w:rsidRPr="00637BAF">
        <w:t>Basis</w:t>
      </w:r>
      <w:r w:rsidRPr="00637BAF">
        <w:rPr>
          <w:spacing w:val="-7"/>
        </w:rPr>
        <w:t xml:space="preserve"> </w:t>
      </w:r>
      <w:r w:rsidRPr="00637BAF">
        <w:t>of</w:t>
      </w:r>
      <w:r w:rsidRPr="00637BAF">
        <w:rPr>
          <w:spacing w:val="-6"/>
        </w:rPr>
        <w:t xml:space="preserve"> </w:t>
      </w:r>
      <w:r w:rsidRPr="00637BAF">
        <w:t>Value,</w:t>
      </w:r>
      <w:r w:rsidRPr="00637BAF">
        <w:rPr>
          <w:spacing w:val="-7"/>
        </w:rPr>
        <w:t xml:space="preserve"> </w:t>
      </w:r>
      <w:r w:rsidRPr="00637BAF">
        <w:t>its</w:t>
      </w:r>
      <w:r w:rsidRPr="00637BAF">
        <w:rPr>
          <w:spacing w:val="-4"/>
        </w:rPr>
        <w:t xml:space="preserve"> </w:t>
      </w:r>
      <w:r w:rsidRPr="00637BAF">
        <w:t>definition,</w:t>
      </w:r>
      <w:r w:rsidRPr="00637BAF">
        <w:rPr>
          <w:spacing w:val="-5"/>
        </w:rPr>
        <w:t xml:space="preserve"> </w:t>
      </w:r>
      <w:r w:rsidRPr="00637BAF">
        <w:t>and</w:t>
      </w:r>
      <w:r w:rsidRPr="00637BAF">
        <w:rPr>
          <w:spacing w:val="-7"/>
        </w:rPr>
        <w:t xml:space="preserve"> </w:t>
      </w:r>
      <w:r w:rsidRPr="00637BAF">
        <w:t>the</w:t>
      </w:r>
      <w:r w:rsidRPr="00637BAF">
        <w:rPr>
          <w:spacing w:val="-7"/>
        </w:rPr>
        <w:t xml:space="preserve"> </w:t>
      </w:r>
      <w:r w:rsidRPr="00637BAF">
        <w:t>source</w:t>
      </w:r>
      <w:r w:rsidRPr="00637BAF">
        <w:rPr>
          <w:spacing w:val="-7"/>
        </w:rPr>
        <w:t xml:space="preserve"> </w:t>
      </w:r>
      <w:r w:rsidRPr="00637BAF">
        <w:t>of</w:t>
      </w:r>
      <w:r w:rsidRPr="00637BAF">
        <w:rPr>
          <w:spacing w:val="-5"/>
        </w:rPr>
        <w:t xml:space="preserve"> </w:t>
      </w:r>
      <w:r w:rsidRPr="00637BAF">
        <w:t>the</w:t>
      </w:r>
      <w:r w:rsidRPr="00637BAF">
        <w:rPr>
          <w:spacing w:val="-3"/>
        </w:rPr>
        <w:t xml:space="preserve"> </w:t>
      </w:r>
      <w:r w:rsidRPr="00637BAF">
        <w:rPr>
          <w:spacing w:val="-2"/>
        </w:rPr>
        <w:t>definition.</w:t>
      </w:r>
    </w:p>
    <w:p w14:paraId="43B8E4E0" w14:textId="77777777" w:rsidR="00423D59" w:rsidRPr="00637BAF" w:rsidRDefault="009A33AC" w:rsidP="00FC2543">
      <w:pPr>
        <w:pStyle w:val="Heading2"/>
        <w:numPr>
          <w:ilvl w:val="1"/>
          <w:numId w:val="6"/>
        </w:numPr>
        <w:tabs>
          <w:tab w:val="left" w:pos="867"/>
        </w:tabs>
        <w:spacing w:before="240"/>
        <w:ind w:left="867" w:hanging="448"/>
      </w:pPr>
      <w:bookmarkStart w:id="45" w:name="2.7_Highest_and_Best_Use"/>
      <w:bookmarkStart w:id="46" w:name="_Toc212798735"/>
      <w:bookmarkEnd w:id="45"/>
      <w:r w:rsidRPr="00637BAF">
        <w:t>Highest</w:t>
      </w:r>
      <w:r w:rsidRPr="00637BAF">
        <w:rPr>
          <w:spacing w:val="-2"/>
        </w:rPr>
        <w:t xml:space="preserve"> </w:t>
      </w:r>
      <w:r w:rsidRPr="00637BAF">
        <w:t>and</w:t>
      </w:r>
      <w:r w:rsidRPr="00637BAF">
        <w:rPr>
          <w:spacing w:val="-1"/>
        </w:rPr>
        <w:t xml:space="preserve"> </w:t>
      </w:r>
      <w:r w:rsidRPr="00637BAF">
        <w:t>Best</w:t>
      </w:r>
      <w:r w:rsidRPr="00637BAF">
        <w:rPr>
          <w:spacing w:val="-1"/>
        </w:rPr>
        <w:t xml:space="preserve"> </w:t>
      </w:r>
      <w:r w:rsidRPr="00637BAF">
        <w:rPr>
          <w:spacing w:val="-5"/>
        </w:rPr>
        <w:t>Use</w:t>
      </w:r>
      <w:bookmarkEnd w:id="46"/>
    </w:p>
    <w:p w14:paraId="27313A7F" w14:textId="77777777" w:rsidR="00423D59" w:rsidRPr="00637BAF" w:rsidRDefault="009A33AC" w:rsidP="00FC2543">
      <w:pPr>
        <w:pStyle w:val="BodyText"/>
        <w:spacing w:before="40" w:line="276" w:lineRule="auto"/>
        <w:ind w:left="867" w:right="114"/>
        <w:jc w:val="both"/>
      </w:pPr>
      <w:r w:rsidRPr="00637BAF">
        <w:t xml:space="preserve">When the Basis of Value for Valuation of the subject Mineral Property is Market Value, this must be estimated with consideration of the subject property’s highest and best use (generally its stage of development) on the Valuation Date. The highest and best use of a property, determined sequentially, is that stage of use which is (1) legally permissible, (2) physically possible, (3) financially feasible on the Valuation Date, and which (4) maximizes the potential of the property. The highest and best use for a Mineral Property, being the use that a market participant would have in mind for the property when formulating the maximum </w:t>
      </w:r>
      <w:proofErr w:type="gramStart"/>
      <w:r w:rsidRPr="00637BAF">
        <w:t>price</w:t>
      </w:r>
      <w:proofErr w:type="gramEnd"/>
      <w:r w:rsidRPr="00637BAF">
        <w:t xml:space="preserve"> it would be willing to offer, may be the same as its current use, a modification</w:t>
      </w:r>
      <w:r w:rsidRPr="00637BAF">
        <w:rPr>
          <w:spacing w:val="23"/>
        </w:rPr>
        <w:t xml:space="preserve"> </w:t>
      </w:r>
      <w:r w:rsidRPr="00637BAF">
        <w:t>of</w:t>
      </w:r>
      <w:r w:rsidRPr="00637BAF">
        <w:rPr>
          <w:spacing w:val="22"/>
        </w:rPr>
        <w:t xml:space="preserve"> </w:t>
      </w:r>
      <w:r w:rsidRPr="00637BAF">
        <w:t>that</w:t>
      </w:r>
      <w:r w:rsidRPr="00637BAF">
        <w:rPr>
          <w:spacing w:val="22"/>
        </w:rPr>
        <w:t xml:space="preserve"> </w:t>
      </w:r>
      <w:r w:rsidRPr="00637BAF">
        <w:t>use,</w:t>
      </w:r>
      <w:r w:rsidRPr="00637BAF">
        <w:rPr>
          <w:spacing w:val="22"/>
        </w:rPr>
        <w:t xml:space="preserve"> </w:t>
      </w:r>
      <w:r w:rsidRPr="00637BAF">
        <w:t>or</w:t>
      </w:r>
      <w:r w:rsidRPr="00637BAF">
        <w:rPr>
          <w:spacing w:val="24"/>
        </w:rPr>
        <w:t xml:space="preserve"> </w:t>
      </w:r>
      <w:r w:rsidRPr="00637BAF">
        <w:t>a</w:t>
      </w:r>
      <w:r w:rsidRPr="00637BAF">
        <w:rPr>
          <w:spacing w:val="21"/>
        </w:rPr>
        <w:t xml:space="preserve"> </w:t>
      </w:r>
      <w:r w:rsidRPr="00637BAF">
        <w:t>different</w:t>
      </w:r>
      <w:r w:rsidRPr="00637BAF">
        <w:rPr>
          <w:spacing w:val="23"/>
        </w:rPr>
        <w:t xml:space="preserve"> </w:t>
      </w:r>
      <w:r w:rsidRPr="00637BAF">
        <w:t>use.</w:t>
      </w:r>
      <w:r w:rsidRPr="00637BAF">
        <w:rPr>
          <w:spacing w:val="21"/>
        </w:rPr>
        <w:t xml:space="preserve"> </w:t>
      </w:r>
      <w:r w:rsidRPr="00637BAF">
        <w:t>The</w:t>
      </w:r>
      <w:r w:rsidRPr="00637BAF">
        <w:rPr>
          <w:spacing w:val="24"/>
        </w:rPr>
        <w:t xml:space="preserve"> </w:t>
      </w:r>
      <w:r w:rsidRPr="00637BAF">
        <w:t>highest</w:t>
      </w:r>
      <w:r w:rsidRPr="00637BAF">
        <w:rPr>
          <w:spacing w:val="23"/>
        </w:rPr>
        <w:t xml:space="preserve"> </w:t>
      </w:r>
      <w:r w:rsidRPr="00637BAF">
        <w:t>and</w:t>
      </w:r>
      <w:r w:rsidRPr="00637BAF">
        <w:rPr>
          <w:spacing w:val="21"/>
        </w:rPr>
        <w:t xml:space="preserve"> </w:t>
      </w:r>
      <w:r w:rsidRPr="00637BAF">
        <w:t>best</w:t>
      </w:r>
      <w:r w:rsidRPr="00637BAF">
        <w:rPr>
          <w:spacing w:val="22"/>
        </w:rPr>
        <w:t xml:space="preserve"> </w:t>
      </w:r>
      <w:r w:rsidRPr="00637BAF">
        <w:t>use</w:t>
      </w:r>
      <w:r w:rsidRPr="00637BAF">
        <w:rPr>
          <w:spacing w:val="25"/>
        </w:rPr>
        <w:t xml:space="preserve"> </w:t>
      </w:r>
      <w:r w:rsidRPr="00637BAF">
        <w:t>of</w:t>
      </w:r>
      <w:r w:rsidRPr="00637BAF">
        <w:rPr>
          <w:spacing w:val="22"/>
        </w:rPr>
        <w:t xml:space="preserve"> </w:t>
      </w:r>
      <w:r w:rsidRPr="00637BAF">
        <w:t>a</w:t>
      </w:r>
      <w:r w:rsidRPr="00637BAF">
        <w:rPr>
          <w:spacing w:val="24"/>
        </w:rPr>
        <w:t xml:space="preserve"> </w:t>
      </w:r>
      <w:r w:rsidRPr="00637BAF">
        <w:t>property</w:t>
      </w:r>
      <w:r w:rsidRPr="00637BAF">
        <w:rPr>
          <w:spacing w:val="21"/>
        </w:rPr>
        <w:t xml:space="preserve"> </w:t>
      </w:r>
      <w:r w:rsidRPr="00637BAF">
        <w:t>may</w:t>
      </w:r>
      <w:r w:rsidRPr="00637BAF">
        <w:rPr>
          <w:spacing w:val="21"/>
        </w:rPr>
        <w:t xml:space="preserve"> </w:t>
      </w:r>
      <w:r w:rsidRPr="00637BAF">
        <w:t>change</w:t>
      </w:r>
      <w:r w:rsidRPr="00637BAF">
        <w:rPr>
          <w:spacing w:val="24"/>
        </w:rPr>
        <w:t xml:space="preserve"> </w:t>
      </w:r>
      <w:r w:rsidRPr="00637BAF">
        <w:t>if</w:t>
      </w:r>
      <w:r w:rsidRPr="00637BAF">
        <w:rPr>
          <w:spacing w:val="22"/>
        </w:rPr>
        <w:t xml:space="preserve"> </w:t>
      </w:r>
      <w:r w:rsidRPr="00637BAF">
        <w:rPr>
          <w:spacing w:val="-5"/>
        </w:rPr>
        <w:t>the</w:t>
      </w:r>
    </w:p>
    <w:p w14:paraId="10DFBAF3" w14:textId="77777777" w:rsidR="00423D59" w:rsidRPr="00637BAF" w:rsidRDefault="009A33AC" w:rsidP="00FC2543">
      <w:pPr>
        <w:pStyle w:val="BodyText"/>
        <w:spacing w:before="81" w:line="276" w:lineRule="auto"/>
        <w:ind w:left="867" w:right="119"/>
        <w:jc w:val="both"/>
      </w:pPr>
      <w:r w:rsidRPr="00637BAF">
        <w:t>property is valued in isolation instead of as a contributing part of an economically interdependent group of properties.</w:t>
      </w:r>
    </w:p>
    <w:p w14:paraId="7213B2E6" w14:textId="77777777" w:rsidR="00423D59" w:rsidRPr="00637BAF" w:rsidRDefault="009A33AC" w:rsidP="00FC2543">
      <w:pPr>
        <w:pStyle w:val="Heading2"/>
        <w:numPr>
          <w:ilvl w:val="1"/>
          <w:numId w:val="6"/>
        </w:numPr>
        <w:tabs>
          <w:tab w:val="left" w:pos="867"/>
        </w:tabs>
        <w:spacing w:before="199"/>
        <w:ind w:left="867" w:hanging="448"/>
      </w:pPr>
      <w:bookmarkStart w:id="47" w:name="2.8_Valuation_Approaches_and_Methods"/>
      <w:bookmarkStart w:id="48" w:name="_Toc212798736"/>
      <w:bookmarkEnd w:id="47"/>
      <w:r w:rsidRPr="00637BAF">
        <w:t>Valuation</w:t>
      </w:r>
      <w:r w:rsidRPr="00637BAF">
        <w:rPr>
          <w:spacing w:val="-4"/>
        </w:rPr>
        <w:t xml:space="preserve"> </w:t>
      </w:r>
      <w:r w:rsidRPr="00637BAF">
        <w:t>Approaches</w:t>
      </w:r>
      <w:r w:rsidRPr="00637BAF">
        <w:rPr>
          <w:spacing w:val="-2"/>
        </w:rPr>
        <w:t xml:space="preserve"> </w:t>
      </w:r>
      <w:r w:rsidRPr="00637BAF">
        <w:t>and</w:t>
      </w:r>
      <w:r w:rsidRPr="00637BAF">
        <w:rPr>
          <w:spacing w:val="-2"/>
        </w:rPr>
        <w:t xml:space="preserve"> Methods</w:t>
      </w:r>
      <w:bookmarkEnd w:id="48"/>
    </w:p>
    <w:p w14:paraId="78C30B5A" w14:textId="77777777" w:rsidR="00423D59" w:rsidRPr="00637BAF" w:rsidRDefault="009A33AC" w:rsidP="00FC2543">
      <w:pPr>
        <w:pStyle w:val="BodyText"/>
        <w:spacing w:before="42" w:line="276" w:lineRule="auto"/>
        <w:ind w:left="867" w:right="116"/>
        <w:jc w:val="both"/>
      </w:pPr>
      <w:r w:rsidRPr="00637BAF">
        <w:t>More</w:t>
      </w:r>
      <w:r w:rsidRPr="00637BAF">
        <w:rPr>
          <w:spacing w:val="-4"/>
        </w:rPr>
        <w:t xml:space="preserve"> </w:t>
      </w:r>
      <w:r w:rsidRPr="00637BAF">
        <w:t>than</w:t>
      </w:r>
      <w:r w:rsidRPr="00637BAF">
        <w:rPr>
          <w:spacing w:val="-2"/>
        </w:rPr>
        <w:t xml:space="preserve"> </w:t>
      </w:r>
      <w:r w:rsidRPr="00637BAF">
        <w:t>one</w:t>
      </w:r>
      <w:r w:rsidRPr="00637BAF">
        <w:rPr>
          <w:spacing w:val="-4"/>
        </w:rPr>
        <w:t xml:space="preserve"> </w:t>
      </w:r>
      <w:r w:rsidRPr="00637BAF">
        <w:t>Valuation</w:t>
      </w:r>
      <w:r w:rsidRPr="00637BAF">
        <w:rPr>
          <w:spacing w:val="-2"/>
        </w:rPr>
        <w:t xml:space="preserve"> </w:t>
      </w:r>
      <w:r w:rsidRPr="00637BAF">
        <w:t>Approach</w:t>
      </w:r>
      <w:r w:rsidRPr="00637BAF">
        <w:rPr>
          <w:spacing w:val="-2"/>
        </w:rPr>
        <w:t xml:space="preserve"> </w:t>
      </w:r>
      <w:r w:rsidRPr="00637BAF">
        <w:t>must</w:t>
      </w:r>
      <w:r w:rsidRPr="00637BAF">
        <w:rPr>
          <w:spacing w:val="-1"/>
        </w:rPr>
        <w:t xml:space="preserve"> </w:t>
      </w:r>
      <w:r w:rsidRPr="00637BAF">
        <w:t>be</w:t>
      </w:r>
      <w:r w:rsidRPr="00637BAF">
        <w:rPr>
          <w:spacing w:val="-4"/>
        </w:rPr>
        <w:t xml:space="preserve"> </w:t>
      </w:r>
      <w:r w:rsidRPr="00637BAF">
        <w:t>applied</w:t>
      </w:r>
      <w:r w:rsidRPr="00637BAF">
        <w:rPr>
          <w:spacing w:val="-2"/>
        </w:rPr>
        <w:t xml:space="preserve"> </w:t>
      </w:r>
      <w:r w:rsidRPr="00637BAF">
        <w:t>in</w:t>
      </w:r>
      <w:r w:rsidRPr="00637BAF">
        <w:rPr>
          <w:spacing w:val="-7"/>
        </w:rPr>
        <w:t xml:space="preserve"> </w:t>
      </w:r>
      <w:r w:rsidRPr="00637BAF">
        <w:t>the</w:t>
      </w:r>
      <w:r w:rsidRPr="00637BAF">
        <w:rPr>
          <w:spacing w:val="-4"/>
        </w:rPr>
        <w:t xml:space="preserve"> </w:t>
      </w:r>
      <w:r w:rsidRPr="00637BAF">
        <w:t>Valuation</w:t>
      </w:r>
      <w:r w:rsidRPr="00637BAF">
        <w:rPr>
          <w:spacing w:val="-2"/>
        </w:rPr>
        <w:t xml:space="preserve"> </w:t>
      </w:r>
      <w:r w:rsidRPr="00637BAF">
        <w:t>of</w:t>
      </w:r>
      <w:r w:rsidRPr="00637BAF">
        <w:rPr>
          <w:spacing w:val="-4"/>
        </w:rPr>
        <w:t xml:space="preserve"> </w:t>
      </w:r>
      <w:r w:rsidRPr="00637BAF">
        <w:t>the</w:t>
      </w:r>
      <w:r w:rsidRPr="00637BAF">
        <w:rPr>
          <w:spacing w:val="-2"/>
        </w:rPr>
        <w:t xml:space="preserve"> </w:t>
      </w:r>
      <w:r w:rsidRPr="00637BAF">
        <w:t>subject</w:t>
      </w:r>
      <w:r w:rsidRPr="00637BAF">
        <w:rPr>
          <w:spacing w:val="-4"/>
        </w:rPr>
        <w:t xml:space="preserve"> </w:t>
      </w:r>
      <w:r w:rsidRPr="00637BAF">
        <w:t>Mineral</w:t>
      </w:r>
      <w:r w:rsidRPr="00637BAF">
        <w:rPr>
          <w:spacing w:val="-1"/>
        </w:rPr>
        <w:t xml:space="preserve"> </w:t>
      </w:r>
      <w:r w:rsidRPr="00637BAF">
        <w:t>Property,</w:t>
      </w:r>
      <w:r w:rsidRPr="00637BAF">
        <w:rPr>
          <w:spacing w:val="-2"/>
        </w:rPr>
        <w:t xml:space="preserve"> </w:t>
      </w:r>
      <w:r w:rsidRPr="00637BAF">
        <w:t>if</w:t>
      </w:r>
      <w:r w:rsidRPr="00637BAF">
        <w:rPr>
          <w:spacing w:val="-1"/>
        </w:rPr>
        <w:t xml:space="preserve"> </w:t>
      </w:r>
      <w:r w:rsidRPr="00637BAF">
        <w:t>it is reasonably possible and</w:t>
      </w:r>
      <w:r w:rsidRPr="00637BAF">
        <w:rPr>
          <w:spacing w:val="-2"/>
        </w:rPr>
        <w:t xml:space="preserve"> </w:t>
      </w:r>
      <w:r w:rsidRPr="00637BAF">
        <w:t>appropriate to apply them, unless constrained by the Scope of Work agreed to with</w:t>
      </w:r>
      <w:r w:rsidRPr="00637BAF">
        <w:rPr>
          <w:spacing w:val="-10"/>
        </w:rPr>
        <w:t xml:space="preserve"> </w:t>
      </w:r>
      <w:r w:rsidRPr="00637BAF">
        <w:t>the</w:t>
      </w:r>
      <w:r w:rsidRPr="00637BAF">
        <w:rPr>
          <w:spacing w:val="-9"/>
        </w:rPr>
        <w:t xml:space="preserve"> </w:t>
      </w:r>
      <w:r w:rsidRPr="00637BAF">
        <w:t>Commissioning</w:t>
      </w:r>
      <w:r w:rsidRPr="00637BAF">
        <w:rPr>
          <w:spacing w:val="-12"/>
        </w:rPr>
        <w:t xml:space="preserve"> </w:t>
      </w:r>
      <w:r w:rsidRPr="00637BAF">
        <w:t>Entity.</w:t>
      </w:r>
      <w:r w:rsidRPr="00637BAF">
        <w:rPr>
          <w:spacing w:val="-10"/>
        </w:rPr>
        <w:t xml:space="preserve"> </w:t>
      </w:r>
      <w:r w:rsidRPr="00637BAF">
        <w:t>The</w:t>
      </w:r>
      <w:r w:rsidRPr="00637BAF">
        <w:rPr>
          <w:spacing w:val="-9"/>
        </w:rPr>
        <w:t xml:space="preserve"> </w:t>
      </w:r>
      <w:r w:rsidRPr="00637BAF">
        <w:t>resulting</w:t>
      </w:r>
      <w:r w:rsidRPr="00637BAF">
        <w:rPr>
          <w:spacing w:val="-12"/>
        </w:rPr>
        <w:t xml:space="preserve"> </w:t>
      </w:r>
      <w:r w:rsidRPr="00637BAF">
        <w:t>Value</w:t>
      </w:r>
      <w:r w:rsidRPr="00637BAF">
        <w:rPr>
          <w:spacing w:val="-9"/>
        </w:rPr>
        <w:t xml:space="preserve"> </w:t>
      </w:r>
      <w:r w:rsidRPr="00637BAF">
        <w:t>estimates</w:t>
      </w:r>
      <w:r w:rsidRPr="00637BAF">
        <w:rPr>
          <w:spacing w:val="-9"/>
        </w:rPr>
        <w:t xml:space="preserve"> </w:t>
      </w:r>
      <w:r w:rsidRPr="00637BAF">
        <w:t>should</w:t>
      </w:r>
      <w:r w:rsidRPr="00637BAF">
        <w:rPr>
          <w:spacing w:val="-10"/>
        </w:rPr>
        <w:t xml:space="preserve"> </w:t>
      </w:r>
      <w:r w:rsidRPr="00637BAF">
        <w:t>be</w:t>
      </w:r>
      <w:r w:rsidRPr="00637BAF">
        <w:rPr>
          <w:spacing w:val="-9"/>
        </w:rPr>
        <w:t xml:space="preserve"> </w:t>
      </w:r>
      <w:r w:rsidRPr="00637BAF">
        <w:t>reconciled.</w:t>
      </w:r>
      <w:r w:rsidRPr="00637BAF">
        <w:rPr>
          <w:spacing w:val="-7"/>
        </w:rPr>
        <w:t xml:space="preserve"> </w:t>
      </w:r>
      <w:r w:rsidRPr="00637BAF">
        <w:t>If</w:t>
      </w:r>
      <w:r w:rsidRPr="00637BAF">
        <w:rPr>
          <w:spacing w:val="-9"/>
        </w:rPr>
        <w:t xml:space="preserve"> </w:t>
      </w:r>
      <w:r w:rsidRPr="00637BAF">
        <w:t>only</w:t>
      </w:r>
      <w:r w:rsidRPr="00637BAF">
        <w:rPr>
          <w:spacing w:val="-12"/>
        </w:rPr>
        <w:t xml:space="preserve"> </w:t>
      </w:r>
      <w:r w:rsidRPr="00637BAF">
        <w:t>one</w:t>
      </w:r>
      <w:r w:rsidRPr="00637BAF">
        <w:rPr>
          <w:spacing w:val="-9"/>
        </w:rPr>
        <w:t xml:space="preserve"> </w:t>
      </w:r>
      <w:r w:rsidRPr="00637BAF">
        <w:t>Approach is used, the Valuation Report must provide an explanation for why more than one is not used.</w:t>
      </w:r>
    </w:p>
    <w:p w14:paraId="6D9767D0" w14:textId="77777777" w:rsidR="00423D59" w:rsidRPr="00637BAF" w:rsidRDefault="009A33AC" w:rsidP="00FC2543">
      <w:pPr>
        <w:pStyle w:val="Heading2"/>
        <w:numPr>
          <w:ilvl w:val="1"/>
          <w:numId w:val="6"/>
        </w:numPr>
        <w:tabs>
          <w:tab w:val="left" w:pos="867"/>
        </w:tabs>
        <w:ind w:left="867" w:hanging="448"/>
      </w:pPr>
      <w:bookmarkStart w:id="49" w:name="2.9_Responsibilities_of_Valuer"/>
      <w:bookmarkStart w:id="50" w:name="_Toc212798737"/>
      <w:bookmarkEnd w:id="49"/>
      <w:r w:rsidRPr="00637BAF">
        <w:t>Responsibilities</w:t>
      </w:r>
      <w:r w:rsidRPr="00637BAF">
        <w:rPr>
          <w:spacing w:val="-3"/>
        </w:rPr>
        <w:t xml:space="preserve"> </w:t>
      </w:r>
      <w:r w:rsidRPr="00637BAF">
        <w:t>of</w:t>
      </w:r>
      <w:r w:rsidRPr="00637BAF">
        <w:rPr>
          <w:spacing w:val="-2"/>
        </w:rPr>
        <w:t xml:space="preserve"> Valuer</w:t>
      </w:r>
      <w:bookmarkEnd w:id="50"/>
    </w:p>
    <w:p w14:paraId="64769AF5" w14:textId="77777777" w:rsidR="00423D59" w:rsidRPr="00637BAF" w:rsidRDefault="009A33AC" w:rsidP="00FC2543">
      <w:pPr>
        <w:pStyle w:val="BodyText"/>
        <w:spacing w:before="41"/>
        <w:ind w:left="868"/>
        <w:jc w:val="both"/>
      </w:pPr>
      <w:r w:rsidRPr="00637BAF">
        <w:t>The</w:t>
      </w:r>
      <w:r w:rsidRPr="00637BAF">
        <w:rPr>
          <w:spacing w:val="-5"/>
        </w:rPr>
        <w:t xml:space="preserve"> </w:t>
      </w:r>
      <w:r w:rsidRPr="00637BAF">
        <w:t>Valuer</w:t>
      </w:r>
      <w:r w:rsidRPr="00637BAF">
        <w:rPr>
          <w:spacing w:val="-4"/>
        </w:rPr>
        <w:t xml:space="preserve"> </w:t>
      </w:r>
      <w:r w:rsidRPr="00637BAF">
        <w:t>is</w:t>
      </w:r>
      <w:r w:rsidRPr="00637BAF">
        <w:rPr>
          <w:spacing w:val="-4"/>
        </w:rPr>
        <w:t xml:space="preserve"> </w:t>
      </w:r>
      <w:r w:rsidRPr="00637BAF">
        <w:t>responsible</w:t>
      </w:r>
      <w:r w:rsidRPr="00637BAF">
        <w:rPr>
          <w:spacing w:val="-2"/>
        </w:rPr>
        <w:t xml:space="preserve"> </w:t>
      </w:r>
      <w:r w:rsidRPr="00637BAF">
        <w:t>for</w:t>
      </w:r>
      <w:r w:rsidRPr="00637BAF">
        <w:rPr>
          <w:spacing w:val="-1"/>
        </w:rPr>
        <w:t xml:space="preserve"> </w:t>
      </w:r>
      <w:r w:rsidRPr="00637BAF">
        <w:t>the</w:t>
      </w:r>
      <w:r w:rsidRPr="00637BAF">
        <w:rPr>
          <w:spacing w:val="-4"/>
        </w:rPr>
        <w:t xml:space="preserve"> </w:t>
      </w:r>
      <w:r w:rsidRPr="00637BAF">
        <w:t>Valuation</w:t>
      </w:r>
      <w:r w:rsidRPr="00637BAF">
        <w:rPr>
          <w:spacing w:val="-6"/>
        </w:rPr>
        <w:t xml:space="preserve"> </w:t>
      </w:r>
      <w:r w:rsidRPr="00637BAF">
        <w:t>and</w:t>
      </w:r>
      <w:r w:rsidRPr="00637BAF">
        <w:rPr>
          <w:spacing w:val="-5"/>
        </w:rPr>
        <w:t xml:space="preserve"> </w:t>
      </w:r>
      <w:r w:rsidRPr="00637BAF">
        <w:t>the</w:t>
      </w:r>
      <w:r w:rsidRPr="00637BAF">
        <w:rPr>
          <w:spacing w:val="-1"/>
        </w:rPr>
        <w:t xml:space="preserve"> </w:t>
      </w:r>
      <w:r w:rsidRPr="00637BAF">
        <w:t>overall</w:t>
      </w:r>
      <w:r w:rsidRPr="00637BAF">
        <w:rPr>
          <w:spacing w:val="-4"/>
        </w:rPr>
        <w:t xml:space="preserve"> </w:t>
      </w:r>
      <w:r w:rsidRPr="00637BAF">
        <w:t>Valuation</w:t>
      </w:r>
      <w:r w:rsidRPr="00637BAF">
        <w:rPr>
          <w:spacing w:val="-2"/>
        </w:rPr>
        <w:t xml:space="preserve"> </w:t>
      </w:r>
      <w:r w:rsidRPr="00637BAF">
        <w:t>Report,</w:t>
      </w:r>
      <w:r w:rsidRPr="00637BAF">
        <w:rPr>
          <w:spacing w:val="-5"/>
        </w:rPr>
        <w:t xml:space="preserve"> </w:t>
      </w:r>
      <w:r w:rsidRPr="00637BAF">
        <w:t>including</w:t>
      </w:r>
      <w:r w:rsidRPr="00637BAF">
        <w:rPr>
          <w:spacing w:val="-5"/>
        </w:rPr>
        <w:t xml:space="preserve"> </w:t>
      </w:r>
      <w:r w:rsidRPr="00637BAF">
        <w:t>the</w:t>
      </w:r>
      <w:r w:rsidRPr="00637BAF">
        <w:rPr>
          <w:spacing w:val="-4"/>
        </w:rPr>
        <w:t xml:space="preserve"> </w:t>
      </w:r>
      <w:r w:rsidRPr="00637BAF">
        <w:rPr>
          <w:spacing w:val="-2"/>
        </w:rPr>
        <w:t>following:</w:t>
      </w:r>
    </w:p>
    <w:p w14:paraId="3523A7B5" w14:textId="77777777" w:rsidR="00423D59" w:rsidRPr="00637BAF" w:rsidRDefault="00423D59">
      <w:pPr>
        <w:pStyle w:val="BodyText"/>
        <w:spacing w:before="77"/>
      </w:pPr>
    </w:p>
    <w:p w14:paraId="33E5AA83" w14:textId="77777777" w:rsidR="00423D59" w:rsidRPr="00637BAF" w:rsidRDefault="009A33AC" w:rsidP="00FC2543">
      <w:pPr>
        <w:pStyle w:val="ListParagraph"/>
        <w:numPr>
          <w:ilvl w:val="0"/>
          <w:numId w:val="3"/>
        </w:numPr>
        <w:tabs>
          <w:tab w:val="left" w:pos="1766"/>
        </w:tabs>
        <w:spacing w:before="0"/>
        <w:ind w:left="1766" w:hanging="538"/>
        <w:jc w:val="both"/>
      </w:pPr>
      <w:r w:rsidRPr="00637BAF">
        <w:t>Selecting</w:t>
      </w:r>
      <w:r w:rsidRPr="00637BAF">
        <w:rPr>
          <w:spacing w:val="-7"/>
        </w:rPr>
        <w:t xml:space="preserve"> </w:t>
      </w:r>
      <w:r w:rsidRPr="00637BAF">
        <w:t>Valuation</w:t>
      </w:r>
      <w:r w:rsidRPr="00637BAF">
        <w:rPr>
          <w:spacing w:val="-7"/>
        </w:rPr>
        <w:t xml:space="preserve"> </w:t>
      </w:r>
      <w:r w:rsidRPr="00637BAF">
        <w:t>Approaches</w:t>
      </w:r>
      <w:r w:rsidRPr="00637BAF">
        <w:rPr>
          <w:spacing w:val="-6"/>
        </w:rPr>
        <w:t xml:space="preserve"> </w:t>
      </w:r>
      <w:r w:rsidRPr="00637BAF">
        <w:t>and</w:t>
      </w:r>
      <w:r w:rsidRPr="00637BAF">
        <w:rPr>
          <w:spacing w:val="-3"/>
        </w:rPr>
        <w:t xml:space="preserve"> </w:t>
      </w:r>
      <w:r w:rsidRPr="00637BAF">
        <w:rPr>
          <w:spacing w:val="-2"/>
        </w:rPr>
        <w:t>Methods.</w:t>
      </w:r>
    </w:p>
    <w:p w14:paraId="0CCB42AD" w14:textId="77777777" w:rsidR="00423D59" w:rsidRPr="00637BAF" w:rsidRDefault="009A33AC" w:rsidP="00FC2543">
      <w:pPr>
        <w:pStyle w:val="ListParagraph"/>
        <w:numPr>
          <w:ilvl w:val="0"/>
          <w:numId w:val="3"/>
        </w:numPr>
        <w:tabs>
          <w:tab w:val="left" w:pos="1764"/>
          <w:tab w:val="left" w:pos="1767"/>
        </w:tabs>
        <w:spacing w:before="37" w:line="276" w:lineRule="auto"/>
        <w:ind w:left="1767" w:right="117"/>
        <w:jc w:val="both"/>
      </w:pPr>
      <w:r w:rsidRPr="00637BAF">
        <w:t>Ensuring that any Expert(s) assisting with review of information and the Valuation are appropriately qualified and experienced, that their assistance is disclosed in the Valuation Report, and that their consents are obtained for any description of their assistance in the form and context in which it appears in the report.</w:t>
      </w:r>
    </w:p>
    <w:p w14:paraId="6CC9AD94" w14:textId="77777777" w:rsidR="00423D59" w:rsidRPr="00637BAF" w:rsidRDefault="009A33AC" w:rsidP="00FC2543">
      <w:pPr>
        <w:pStyle w:val="ListParagraph"/>
        <w:numPr>
          <w:ilvl w:val="0"/>
          <w:numId w:val="3"/>
        </w:numPr>
        <w:tabs>
          <w:tab w:val="left" w:pos="1766"/>
        </w:tabs>
        <w:spacing w:before="0"/>
        <w:ind w:left="1766" w:hanging="538"/>
        <w:jc w:val="both"/>
      </w:pPr>
      <w:r w:rsidRPr="00637BAF">
        <w:t>Adhering</w:t>
      </w:r>
      <w:r w:rsidRPr="00637BAF">
        <w:rPr>
          <w:spacing w:val="-6"/>
        </w:rPr>
        <w:t xml:space="preserve"> </w:t>
      </w:r>
      <w:r w:rsidRPr="00637BAF">
        <w:t>to</w:t>
      </w:r>
      <w:r w:rsidRPr="00637BAF">
        <w:rPr>
          <w:spacing w:val="-2"/>
        </w:rPr>
        <w:t xml:space="preserve"> </w:t>
      </w:r>
      <w:r w:rsidRPr="00637BAF">
        <w:t>the</w:t>
      </w:r>
      <w:r w:rsidRPr="00637BAF">
        <w:rPr>
          <w:spacing w:val="-3"/>
        </w:rPr>
        <w:t xml:space="preserve"> </w:t>
      </w:r>
      <w:r w:rsidRPr="00637BAF">
        <w:t>requirements</w:t>
      </w:r>
      <w:r w:rsidRPr="00637BAF">
        <w:rPr>
          <w:spacing w:val="-2"/>
        </w:rPr>
        <w:t xml:space="preserve"> </w:t>
      </w:r>
      <w:r w:rsidRPr="00637BAF">
        <w:t>of</w:t>
      </w:r>
      <w:r w:rsidRPr="00637BAF">
        <w:rPr>
          <w:spacing w:val="-2"/>
        </w:rPr>
        <w:t xml:space="preserve"> </w:t>
      </w:r>
      <w:r w:rsidRPr="00637BAF">
        <w:t>these</w:t>
      </w:r>
      <w:r w:rsidRPr="00637BAF">
        <w:rPr>
          <w:spacing w:val="-4"/>
        </w:rPr>
        <w:t xml:space="preserve"> </w:t>
      </w:r>
      <w:r w:rsidRPr="00637BAF">
        <w:t>standards,</w:t>
      </w:r>
      <w:r w:rsidRPr="00637BAF">
        <w:rPr>
          <w:spacing w:val="-5"/>
        </w:rPr>
        <w:t xml:space="preserve"> </w:t>
      </w:r>
      <w:r w:rsidRPr="00637BAF">
        <w:t>and</w:t>
      </w:r>
      <w:r w:rsidRPr="00637BAF">
        <w:rPr>
          <w:spacing w:val="-5"/>
        </w:rPr>
        <w:t xml:space="preserve"> </w:t>
      </w:r>
      <w:r w:rsidRPr="00637BAF">
        <w:t>to</w:t>
      </w:r>
      <w:r w:rsidRPr="00637BAF">
        <w:rPr>
          <w:spacing w:val="-5"/>
        </w:rPr>
        <w:t xml:space="preserve"> </w:t>
      </w:r>
      <w:r w:rsidRPr="00637BAF">
        <w:t>other</w:t>
      </w:r>
      <w:r w:rsidRPr="00637BAF">
        <w:rPr>
          <w:spacing w:val="-2"/>
        </w:rPr>
        <w:t xml:space="preserve"> </w:t>
      </w:r>
      <w:r w:rsidRPr="00637BAF">
        <w:t>principles</w:t>
      </w:r>
      <w:r w:rsidRPr="00637BAF">
        <w:rPr>
          <w:spacing w:val="-4"/>
        </w:rPr>
        <w:t xml:space="preserve"> </w:t>
      </w:r>
      <w:r w:rsidRPr="00637BAF">
        <w:t>as</w:t>
      </w:r>
      <w:r w:rsidRPr="00637BAF">
        <w:rPr>
          <w:spacing w:val="-2"/>
        </w:rPr>
        <w:t xml:space="preserve"> applicable.</w:t>
      </w:r>
    </w:p>
    <w:p w14:paraId="1014F297" w14:textId="77777777" w:rsidR="00423D59" w:rsidRPr="00637BAF" w:rsidRDefault="009A33AC" w:rsidP="00FC2543">
      <w:pPr>
        <w:pStyle w:val="ListParagraph"/>
        <w:numPr>
          <w:ilvl w:val="0"/>
          <w:numId w:val="3"/>
        </w:numPr>
        <w:tabs>
          <w:tab w:val="left" w:pos="1768"/>
        </w:tabs>
        <w:spacing w:before="38" w:line="276" w:lineRule="auto"/>
        <w:ind w:right="116"/>
      </w:pPr>
      <w:r w:rsidRPr="00637BAF">
        <w:t>Assessing</w:t>
      </w:r>
      <w:r w:rsidRPr="00637BAF">
        <w:rPr>
          <w:spacing w:val="40"/>
        </w:rPr>
        <w:t xml:space="preserve"> </w:t>
      </w:r>
      <w:r w:rsidRPr="00637BAF">
        <w:t>the</w:t>
      </w:r>
      <w:r w:rsidRPr="00637BAF">
        <w:rPr>
          <w:spacing w:val="40"/>
        </w:rPr>
        <w:t xml:space="preserve"> </w:t>
      </w:r>
      <w:r w:rsidRPr="00637BAF">
        <w:t>reasonableness</w:t>
      </w:r>
      <w:r w:rsidRPr="00637BAF">
        <w:rPr>
          <w:spacing w:val="40"/>
        </w:rPr>
        <w:t xml:space="preserve"> </w:t>
      </w:r>
      <w:r w:rsidRPr="00637BAF">
        <w:t>of</w:t>
      </w:r>
      <w:r w:rsidRPr="00637BAF">
        <w:rPr>
          <w:spacing w:val="40"/>
        </w:rPr>
        <w:t xml:space="preserve"> </w:t>
      </w:r>
      <w:r w:rsidRPr="00637BAF">
        <w:t>the</w:t>
      </w:r>
      <w:r w:rsidRPr="00637BAF">
        <w:rPr>
          <w:spacing w:val="40"/>
        </w:rPr>
        <w:t xml:space="preserve"> </w:t>
      </w:r>
      <w:r w:rsidRPr="00637BAF">
        <w:t>relevant</w:t>
      </w:r>
      <w:r w:rsidRPr="00637BAF">
        <w:rPr>
          <w:spacing w:val="40"/>
        </w:rPr>
        <w:t xml:space="preserve"> </w:t>
      </w:r>
      <w:r w:rsidRPr="00637BAF">
        <w:t>information,</w:t>
      </w:r>
      <w:r w:rsidRPr="00637BAF">
        <w:rPr>
          <w:spacing w:val="40"/>
        </w:rPr>
        <w:t xml:space="preserve"> </w:t>
      </w:r>
      <w:r w:rsidRPr="00637BAF">
        <w:t>interpretations,</w:t>
      </w:r>
      <w:r w:rsidRPr="00637BAF">
        <w:rPr>
          <w:spacing w:val="40"/>
        </w:rPr>
        <w:t xml:space="preserve"> </w:t>
      </w:r>
      <w:r w:rsidRPr="00637BAF">
        <w:t>discussions</w:t>
      </w:r>
      <w:r w:rsidRPr="00637BAF">
        <w:rPr>
          <w:spacing w:val="40"/>
        </w:rPr>
        <w:t xml:space="preserve"> </w:t>
      </w:r>
      <w:r w:rsidRPr="00637BAF">
        <w:t>and conclusions, forecasts, and parameters used in the Valuation.</w:t>
      </w:r>
    </w:p>
    <w:p w14:paraId="0EAB4D05" w14:textId="77777777" w:rsidR="00423D59" w:rsidRPr="00637BAF" w:rsidRDefault="009A33AC" w:rsidP="00FC2543">
      <w:pPr>
        <w:pStyle w:val="ListParagraph"/>
        <w:numPr>
          <w:ilvl w:val="0"/>
          <w:numId w:val="3"/>
        </w:numPr>
        <w:tabs>
          <w:tab w:val="left" w:pos="1768"/>
        </w:tabs>
        <w:spacing w:before="1" w:line="276" w:lineRule="auto"/>
        <w:ind w:right="115"/>
      </w:pPr>
      <w:r w:rsidRPr="00637BAF">
        <w:t>Adhering</w:t>
      </w:r>
      <w:r w:rsidRPr="00637BAF">
        <w:rPr>
          <w:spacing w:val="39"/>
        </w:rPr>
        <w:t xml:space="preserve"> </w:t>
      </w:r>
      <w:r w:rsidRPr="00637BAF">
        <w:t>to</w:t>
      </w:r>
      <w:r w:rsidRPr="00637BAF">
        <w:rPr>
          <w:spacing w:val="40"/>
        </w:rPr>
        <w:t xml:space="preserve"> </w:t>
      </w:r>
      <w:r w:rsidRPr="00637BAF">
        <w:t>the</w:t>
      </w:r>
      <w:r w:rsidRPr="00637BAF">
        <w:rPr>
          <w:spacing w:val="40"/>
        </w:rPr>
        <w:t xml:space="preserve"> </w:t>
      </w:r>
      <w:r w:rsidRPr="00637BAF">
        <w:t>legal</w:t>
      </w:r>
      <w:r w:rsidRPr="00637BAF">
        <w:rPr>
          <w:spacing w:val="40"/>
        </w:rPr>
        <w:t xml:space="preserve"> </w:t>
      </w:r>
      <w:r w:rsidRPr="00637BAF">
        <w:t>and</w:t>
      </w:r>
      <w:r w:rsidRPr="00637BAF">
        <w:rPr>
          <w:spacing w:val="39"/>
        </w:rPr>
        <w:t xml:space="preserve"> </w:t>
      </w:r>
      <w:r w:rsidRPr="00637BAF">
        <w:t>regulatory</w:t>
      </w:r>
      <w:r w:rsidRPr="00637BAF">
        <w:rPr>
          <w:spacing w:val="39"/>
        </w:rPr>
        <w:t xml:space="preserve"> </w:t>
      </w:r>
      <w:r w:rsidRPr="00637BAF">
        <w:t>requirements</w:t>
      </w:r>
      <w:r w:rsidRPr="00637BAF">
        <w:rPr>
          <w:spacing w:val="40"/>
        </w:rPr>
        <w:t xml:space="preserve"> </w:t>
      </w:r>
      <w:r w:rsidRPr="00637BAF">
        <w:t>applicable</w:t>
      </w:r>
      <w:r w:rsidRPr="00637BAF">
        <w:rPr>
          <w:spacing w:val="40"/>
        </w:rPr>
        <w:t xml:space="preserve"> </w:t>
      </w:r>
      <w:r w:rsidRPr="00637BAF">
        <w:t>to</w:t>
      </w:r>
      <w:r w:rsidRPr="00637BAF">
        <w:rPr>
          <w:spacing w:val="38"/>
        </w:rPr>
        <w:t xml:space="preserve"> </w:t>
      </w:r>
      <w:r w:rsidRPr="00637BAF">
        <w:t>Valuations</w:t>
      </w:r>
      <w:r w:rsidRPr="00637BAF">
        <w:rPr>
          <w:spacing w:val="40"/>
        </w:rPr>
        <w:t xml:space="preserve"> </w:t>
      </w:r>
      <w:r w:rsidRPr="00637BAF">
        <w:t>and</w:t>
      </w:r>
      <w:r w:rsidRPr="00637BAF">
        <w:rPr>
          <w:spacing w:val="40"/>
        </w:rPr>
        <w:t xml:space="preserve"> </w:t>
      </w:r>
      <w:r w:rsidRPr="00637BAF">
        <w:t>Valuation Reports in the relevant jurisdictions.</w:t>
      </w:r>
    </w:p>
    <w:p w14:paraId="5CB67B34" w14:textId="77777777" w:rsidR="00423D59" w:rsidRPr="00637BAF" w:rsidRDefault="009A33AC" w:rsidP="00FC2543">
      <w:pPr>
        <w:pStyle w:val="ListParagraph"/>
        <w:numPr>
          <w:ilvl w:val="0"/>
          <w:numId w:val="3"/>
        </w:numPr>
        <w:tabs>
          <w:tab w:val="left" w:pos="1768"/>
        </w:tabs>
        <w:spacing w:before="0" w:line="249" w:lineRule="exact"/>
        <w:ind w:hanging="540"/>
      </w:pPr>
      <w:bookmarkStart w:id="51" w:name="2.10_Valuation_Report"/>
      <w:bookmarkEnd w:id="51"/>
      <w:r w:rsidRPr="00637BAF">
        <w:t>A</w:t>
      </w:r>
      <w:r w:rsidRPr="00637BAF">
        <w:rPr>
          <w:spacing w:val="-4"/>
        </w:rPr>
        <w:t xml:space="preserve"> </w:t>
      </w:r>
      <w:r w:rsidRPr="00637BAF">
        <w:t>statement</w:t>
      </w:r>
      <w:r w:rsidRPr="00637BAF">
        <w:rPr>
          <w:spacing w:val="-2"/>
        </w:rPr>
        <w:t xml:space="preserve"> </w:t>
      </w:r>
      <w:r w:rsidRPr="00637BAF">
        <w:t>that</w:t>
      </w:r>
      <w:r w:rsidRPr="00637BAF">
        <w:rPr>
          <w:spacing w:val="-5"/>
        </w:rPr>
        <w:t xml:space="preserve"> </w:t>
      </w:r>
      <w:r w:rsidRPr="00637BAF">
        <w:t>the</w:t>
      </w:r>
      <w:r w:rsidRPr="00637BAF">
        <w:rPr>
          <w:spacing w:val="-5"/>
        </w:rPr>
        <w:t xml:space="preserve"> </w:t>
      </w:r>
      <w:r w:rsidRPr="00637BAF">
        <w:t>named</w:t>
      </w:r>
      <w:r w:rsidRPr="00637BAF">
        <w:rPr>
          <w:spacing w:val="-3"/>
        </w:rPr>
        <w:t xml:space="preserve"> </w:t>
      </w:r>
      <w:r w:rsidRPr="00637BAF">
        <w:t>Valuer</w:t>
      </w:r>
      <w:r w:rsidRPr="00637BAF">
        <w:rPr>
          <w:spacing w:val="-2"/>
        </w:rPr>
        <w:t xml:space="preserve"> </w:t>
      </w:r>
      <w:r w:rsidRPr="00637BAF">
        <w:t>is</w:t>
      </w:r>
      <w:r w:rsidRPr="00637BAF">
        <w:rPr>
          <w:spacing w:val="-3"/>
        </w:rPr>
        <w:t xml:space="preserve"> </w:t>
      </w:r>
      <w:r w:rsidRPr="00637BAF">
        <w:t>responsible</w:t>
      </w:r>
      <w:r w:rsidRPr="00637BAF">
        <w:rPr>
          <w:spacing w:val="-4"/>
        </w:rPr>
        <w:t xml:space="preserve"> </w:t>
      </w:r>
      <w:r w:rsidRPr="00637BAF">
        <w:t>for</w:t>
      </w:r>
      <w:r w:rsidRPr="00637BAF">
        <w:rPr>
          <w:spacing w:val="-5"/>
        </w:rPr>
        <w:t xml:space="preserve"> </w:t>
      </w:r>
      <w:r w:rsidRPr="00637BAF">
        <w:t>the</w:t>
      </w:r>
      <w:r w:rsidRPr="00637BAF">
        <w:rPr>
          <w:spacing w:val="-3"/>
        </w:rPr>
        <w:t xml:space="preserve"> </w:t>
      </w:r>
      <w:r w:rsidRPr="00637BAF">
        <w:t>Valuation</w:t>
      </w:r>
      <w:r w:rsidRPr="00637BAF">
        <w:rPr>
          <w:spacing w:val="-3"/>
        </w:rPr>
        <w:t xml:space="preserve"> </w:t>
      </w:r>
      <w:r w:rsidRPr="00637BAF">
        <w:t>and</w:t>
      </w:r>
      <w:r w:rsidRPr="00637BAF">
        <w:rPr>
          <w:spacing w:val="-3"/>
        </w:rPr>
        <w:t xml:space="preserve"> </w:t>
      </w:r>
      <w:r w:rsidRPr="00637BAF">
        <w:t>the</w:t>
      </w:r>
      <w:r w:rsidRPr="00637BAF">
        <w:rPr>
          <w:spacing w:val="-5"/>
        </w:rPr>
        <w:t xml:space="preserve"> </w:t>
      </w:r>
      <w:r w:rsidRPr="00637BAF">
        <w:t>Valuation</w:t>
      </w:r>
      <w:r w:rsidRPr="00637BAF">
        <w:rPr>
          <w:spacing w:val="-2"/>
        </w:rPr>
        <w:t xml:space="preserve"> Report.</w:t>
      </w:r>
    </w:p>
    <w:p w14:paraId="5FA1512E" w14:textId="77777777" w:rsidR="00423D59" w:rsidRPr="00637BAF" w:rsidRDefault="009A33AC" w:rsidP="00FC2543">
      <w:pPr>
        <w:pStyle w:val="Heading2"/>
        <w:numPr>
          <w:ilvl w:val="1"/>
          <w:numId w:val="6"/>
        </w:numPr>
        <w:tabs>
          <w:tab w:val="left" w:pos="867"/>
        </w:tabs>
        <w:spacing w:before="204"/>
        <w:ind w:left="867" w:hanging="448"/>
      </w:pPr>
      <w:bookmarkStart w:id="52" w:name="_Toc212798738"/>
      <w:r w:rsidRPr="00637BAF">
        <w:t>Valuation</w:t>
      </w:r>
      <w:r w:rsidRPr="00637BAF">
        <w:rPr>
          <w:spacing w:val="-2"/>
        </w:rPr>
        <w:t xml:space="preserve"> Report</w:t>
      </w:r>
      <w:bookmarkEnd w:id="52"/>
    </w:p>
    <w:p w14:paraId="4AB44301" w14:textId="77777777" w:rsidR="00423D59" w:rsidRPr="00637BAF" w:rsidRDefault="009A33AC" w:rsidP="00FC2543">
      <w:pPr>
        <w:pStyle w:val="BodyText"/>
        <w:spacing w:before="40"/>
        <w:ind w:left="868"/>
        <w:jc w:val="both"/>
      </w:pPr>
      <w:r w:rsidRPr="00637BAF">
        <w:t>The</w:t>
      </w:r>
      <w:r w:rsidRPr="00637BAF">
        <w:rPr>
          <w:spacing w:val="-7"/>
        </w:rPr>
        <w:t xml:space="preserve"> </w:t>
      </w:r>
      <w:r w:rsidRPr="00637BAF">
        <w:t>Valuation</w:t>
      </w:r>
      <w:r w:rsidRPr="00637BAF">
        <w:rPr>
          <w:spacing w:val="-2"/>
        </w:rPr>
        <w:t xml:space="preserve"> </w:t>
      </w:r>
      <w:r w:rsidRPr="00637BAF">
        <w:t>Report</w:t>
      </w:r>
      <w:r w:rsidRPr="00637BAF">
        <w:rPr>
          <w:spacing w:val="-2"/>
        </w:rPr>
        <w:t xml:space="preserve"> </w:t>
      </w:r>
      <w:r w:rsidRPr="00637BAF">
        <w:t>must</w:t>
      </w:r>
      <w:r w:rsidRPr="00637BAF">
        <w:rPr>
          <w:spacing w:val="-4"/>
        </w:rPr>
        <w:t xml:space="preserve"> </w:t>
      </w:r>
      <w:r w:rsidRPr="00637BAF">
        <w:t>contain,</w:t>
      </w:r>
      <w:r w:rsidRPr="00637BAF">
        <w:rPr>
          <w:spacing w:val="-5"/>
        </w:rPr>
        <w:t xml:space="preserve"> </w:t>
      </w:r>
      <w:r w:rsidRPr="00637BAF">
        <w:t>at</w:t>
      </w:r>
      <w:r w:rsidRPr="00637BAF">
        <w:rPr>
          <w:spacing w:val="-5"/>
        </w:rPr>
        <w:t xml:space="preserve"> </w:t>
      </w:r>
      <w:r w:rsidRPr="00637BAF">
        <w:t>a</w:t>
      </w:r>
      <w:r w:rsidRPr="00637BAF">
        <w:rPr>
          <w:spacing w:val="-2"/>
        </w:rPr>
        <w:t xml:space="preserve"> </w:t>
      </w:r>
      <w:r w:rsidRPr="00637BAF">
        <w:t>minimum,</w:t>
      </w:r>
      <w:r w:rsidRPr="00637BAF">
        <w:rPr>
          <w:spacing w:val="-3"/>
        </w:rPr>
        <w:t xml:space="preserve"> </w:t>
      </w:r>
      <w:r w:rsidRPr="00637BAF">
        <w:t>the</w:t>
      </w:r>
      <w:r w:rsidRPr="00637BAF">
        <w:rPr>
          <w:spacing w:val="-2"/>
        </w:rPr>
        <w:t xml:space="preserve"> </w:t>
      </w:r>
      <w:r w:rsidRPr="00637BAF">
        <w:t>following</w:t>
      </w:r>
      <w:r w:rsidRPr="00637BAF">
        <w:rPr>
          <w:spacing w:val="-5"/>
        </w:rPr>
        <w:t xml:space="preserve"> </w:t>
      </w:r>
      <w:r w:rsidRPr="00637BAF">
        <w:rPr>
          <w:spacing w:val="-2"/>
        </w:rPr>
        <w:t>information:</w:t>
      </w:r>
    </w:p>
    <w:p w14:paraId="007B496B" w14:textId="77777777" w:rsidR="00423D59" w:rsidRPr="00637BAF" w:rsidRDefault="00423D59">
      <w:pPr>
        <w:pStyle w:val="BodyText"/>
        <w:spacing w:before="77"/>
      </w:pPr>
    </w:p>
    <w:p w14:paraId="14BC4F5D" w14:textId="77777777" w:rsidR="00423D59" w:rsidRPr="00637BAF" w:rsidRDefault="009A33AC" w:rsidP="00FC2543">
      <w:pPr>
        <w:pStyle w:val="ListParagraph"/>
        <w:numPr>
          <w:ilvl w:val="0"/>
          <w:numId w:val="2"/>
        </w:numPr>
        <w:tabs>
          <w:tab w:val="left" w:pos="1768"/>
        </w:tabs>
        <w:spacing w:before="1"/>
        <w:ind w:hanging="540"/>
      </w:pPr>
      <w:r w:rsidRPr="00637BAF">
        <w:t>Mineral</w:t>
      </w:r>
      <w:r w:rsidRPr="00637BAF">
        <w:rPr>
          <w:spacing w:val="-4"/>
        </w:rPr>
        <w:t xml:space="preserve"> </w:t>
      </w:r>
      <w:r w:rsidRPr="00637BAF">
        <w:t>Property</w:t>
      </w:r>
      <w:r w:rsidRPr="00637BAF">
        <w:rPr>
          <w:spacing w:val="-7"/>
        </w:rPr>
        <w:t xml:space="preserve"> </w:t>
      </w:r>
      <w:r w:rsidRPr="00637BAF">
        <w:rPr>
          <w:spacing w:val="-2"/>
        </w:rPr>
        <w:t>identification.</w:t>
      </w:r>
    </w:p>
    <w:p w14:paraId="173D4CD3" w14:textId="77777777" w:rsidR="00423D59" w:rsidRPr="00637BAF" w:rsidRDefault="009A33AC" w:rsidP="00FC2543">
      <w:pPr>
        <w:pStyle w:val="ListParagraph"/>
        <w:numPr>
          <w:ilvl w:val="0"/>
          <w:numId w:val="2"/>
        </w:numPr>
        <w:tabs>
          <w:tab w:val="left" w:pos="1768"/>
        </w:tabs>
        <w:spacing w:before="37" w:line="276" w:lineRule="auto"/>
        <w:ind w:right="117"/>
      </w:pPr>
      <w:r w:rsidRPr="00637BAF">
        <w:t>Intended</w:t>
      </w:r>
      <w:r w:rsidRPr="00637BAF">
        <w:rPr>
          <w:spacing w:val="-2"/>
        </w:rPr>
        <w:t xml:space="preserve"> </w:t>
      </w:r>
      <w:r w:rsidRPr="00637BAF">
        <w:t>use</w:t>
      </w:r>
      <w:r w:rsidRPr="00637BAF">
        <w:rPr>
          <w:spacing w:val="-4"/>
        </w:rPr>
        <w:t xml:space="preserve"> </w:t>
      </w:r>
      <w:r w:rsidRPr="00637BAF">
        <w:t>and</w:t>
      </w:r>
      <w:r w:rsidRPr="00637BAF">
        <w:rPr>
          <w:spacing w:val="-2"/>
        </w:rPr>
        <w:t xml:space="preserve"> </w:t>
      </w:r>
      <w:r w:rsidRPr="00637BAF">
        <w:t>intended</w:t>
      </w:r>
      <w:r w:rsidRPr="00637BAF">
        <w:rPr>
          <w:spacing w:val="-7"/>
        </w:rPr>
        <w:t xml:space="preserve"> </w:t>
      </w:r>
      <w:r w:rsidRPr="00637BAF">
        <w:t>users</w:t>
      </w:r>
      <w:r w:rsidRPr="00637BAF">
        <w:rPr>
          <w:spacing w:val="-2"/>
        </w:rPr>
        <w:t xml:space="preserve"> </w:t>
      </w:r>
      <w:r w:rsidRPr="00637BAF">
        <w:t>of</w:t>
      </w:r>
      <w:r w:rsidRPr="00637BAF">
        <w:rPr>
          <w:spacing w:val="-4"/>
        </w:rPr>
        <w:t xml:space="preserve"> </w:t>
      </w:r>
      <w:r w:rsidRPr="00637BAF">
        <w:t>the</w:t>
      </w:r>
      <w:r w:rsidRPr="00637BAF">
        <w:rPr>
          <w:spacing w:val="-4"/>
        </w:rPr>
        <w:t xml:space="preserve"> </w:t>
      </w:r>
      <w:r w:rsidRPr="00637BAF">
        <w:t>Valuation,</w:t>
      </w:r>
      <w:r w:rsidRPr="00637BAF">
        <w:rPr>
          <w:spacing w:val="-5"/>
        </w:rPr>
        <w:t xml:space="preserve"> </w:t>
      </w:r>
      <w:r w:rsidRPr="00637BAF">
        <w:t>and</w:t>
      </w:r>
      <w:r w:rsidRPr="00637BAF">
        <w:rPr>
          <w:spacing w:val="-5"/>
        </w:rPr>
        <w:t xml:space="preserve"> </w:t>
      </w:r>
      <w:r w:rsidRPr="00637BAF">
        <w:t>any</w:t>
      </w:r>
      <w:r w:rsidRPr="00637BAF">
        <w:rPr>
          <w:spacing w:val="-5"/>
        </w:rPr>
        <w:t xml:space="preserve"> </w:t>
      </w:r>
      <w:r w:rsidRPr="00637BAF">
        <w:t>restrictions</w:t>
      </w:r>
      <w:r w:rsidRPr="00637BAF">
        <w:rPr>
          <w:spacing w:val="-2"/>
        </w:rPr>
        <w:t xml:space="preserve"> </w:t>
      </w:r>
      <w:r w:rsidRPr="00637BAF">
        <w:t>on</w:t>
      </w:r>
      <w:r w:rsidRPr="00637BAF">
        <w:rPr>
          <w:spacing w:val="-5"/>
        </w:rPr>
        <w:t xml:space="preserve"> </w:t>
      </w:r>
      <w:r w:rsidRPr="00637BAF">
        <w:t>the</w:t>
      </w:r>
      <w:r w:rsidRPr="00637BAF">
        <w:rPr>
          <w:spacing w:val="-2"/>
        </w:rPr>
        <w:t xml:space="preserve"> </w:t>
      </w:r>
      <w:r w:rsidRPr="00637BAF">
        <w:t>use</w:t>
      </w:r>
      <w:r w:rsidRPr="00637BAF">
        <w:rPr>
          <w:spacing w:val="-4"/>
        </w:rPr>
        <w:t xml:space="preserve"> </w:t>
      </w:r>
      <w:r w:rsidRPr="00637BAF">
        <w:t>or</w:t>
      </w:r>
      <w:r w:rsidRPr="00637BAF">
        <w:rPr>
          <w:spacing w:val="-1"/>
        </w:rPr>
        <w:t xml:space="preserve"> </w:t>
      </w:r>
      <w:r w:rsidRPr="00637BAF">
        <w:t>distribution of the Valuation.</w:t>
      </w:r>
    </w:p>
    <w:p w14:paraId="25B8F5CF" w14:textId="77777777" w:rsidR="00423D59" w:rsidRPr="00637BAF" w:rsidRDefault="009A33AC" w:rsidP="00FC2543">
      <w:pPr>
        <w:pStyle w:val="ListParagraph"/>
        <w:numPr>
          <w:ilvl w:val="0"/>
          <w:numId w:val="2"/>
        </w:numPr>
        <w:tabs>
          <w:tab w:val="left" w:pos="1768"/>
        </w:tabs>
        <w:spacing w:before="0" w:line="252" w:lineRule="exact"/>
        <w:ind w:hanging="540"/>
      </w:pPr>
      <w:r w:rsidRPr="00637BAF">
        <w:t>Purpose</w:t>
      </w:r>
      <w:r w:rsidRPr="00637BAF">
        <w:rPr>
          <w:spacing w:val="-1"/>
        </w:rPr>
        <w:t xml:space="preserve"> </w:t>
      </w:r>
      <w:r w:rsidRPr="00637BAF">
        <w:t>of</w:t>
      </w:r>
      <w:r w:rsidRPr="00637BAF">
        <w:rPr>
          <w:spacing w:val="-3"/>
        </w:rPr>
        <w:t xml:space="preserve"> </w:t>
      </w:r>
      <w:r w:rsidRPr="00637BAF">
        <w:t>the</w:t>
      </w:r>
      <w:r w:rsidRPr="00637BAF">
        <w:rPr>
          <w:spacing w:val="-2"/>
        </w:rPr>
        <w:t xml:space="preserve"> Valuation.</w:t>
      </w:r>
    </w:p>
    <w:p w14:paraId="43BADC68" w14:textId="77777777" w:rsidR="00423D59" w:rsidRPr="00637BAF" w:rsidRDefault="009A33AC" w:rsidP="00FC2543">
      <w:pPr>
        <w:pStyle w:val="ListParagraph"/>
        <w:numPr>
          <w:ilvl w:val="0"/>
          <w:numId w:val="2"/>
        </w:numPr>
        <w:tabs>
          <w:tab w:val="left" w:pos="1768"/>
        </w:tabs>
        <w:spacing w:before="37"/>
        <w:ind w:hanging="540"/>
      </w:pPr>
      <w:r w:rsidRPr="00637BAF">
        <w:t>Basis</w:t>
      </w:r>
      <w:r w:rsidRPr="00637BAF">
        <w:rPr>
          <w:spacing w:val="-5"/>
        </w:rPr>
        <w:t xml:space="preserve"> </w:t>
      </w:r>
      <w:r w:rsidRPr="00637BAF">
        <w:t>of</w:t>
      </w:r>
      <w:r w:rsidRPr="00637BAF">
        <w:rPr>
          <w:spacing w:val="-2"/>
        </w:rPr>
        <w:t xml:space="preserve"> Value.</w:t>
      </w:r>
    </w:p>
    <w:p w14:paraId="72A64793" w14:textId="77777777" w:rsidR="00423D59" w:rsidRPr="00637BAF" w:rsidRDefault="009A33AC" w:rsidP="00FC2543">
      <w:pPr>
        <w:pStyle w:val="ListParagraph"/>
        <w:numPr>
          <w:ilvl w:val="0"/>
          <w:numId w:val="2"/>
        </w:numPr>
        <w:tabs>
          <w:tab w:val="left" w:pos="1768"/>
        </w:tabs>
        <w:spacing w:before="40" w:line="276" w:lineRule="auto"/>
        <w:ind w:right="115"/>
      </w:pPr>
      <w:r w:rsidRPr="00637BAF">
        <w:t>Report</w:t>
      </w:r>
      <w:r w:rsidRPr="00637BAF">
        <w:rPr>
          <w:spacing w:val="36"/>
        </w:rPr>
        <w:t xml:space="preserve"> </w:t>
      </w:r>
      <w:r w:rsidRPr="00637BAF">
        <w:t>Date</w:t>
      </w:r>
      <w:r w:rsidRPr="00637BAF">
        <w:rPr>
          <w:spacing w:val="38"/>
        </w:rPr>
        <w:t xml:space="preserve"> </w:t>
      </w:r>
      <w:r w:rsidRPr="00637BAF">
        <w:t>and</w:t>
      </w:r>
      <w:r w:rsidRPr="00637BAF">
        <w:rPr>
          <w:spacing w:val="35"/>
        </w:rPr>
        <w:t xml:space="preserve"> </w:t>
      </w:r>
      <w:r w:rsidRPr="00637BAF">
        <w:t>Valuation</w:t>
      </w:r>
      <w:r w:rsidRPr="00637BAF">
        <w:rPr>
          <w:spacing w:val="38"/>
        </w:rPr>
        <w:t xml:space="preserve"> </w:t>
      </w:r>
      <w:r w:rsidRPr="00637BAF">
        <w:t>Date</w:t>
      </w:r>
      <w:r w:rsidRPr="00637BAF">
        <w:rPr>
          <w:spacing w:val="36"/>
        </w:rPr>
        <w:t xml:space="preserve"> </w:t>
      </w:r>
      <w:r w:rsidRPr="00637BAF">
        <w:t>(also</w:t>
      </w:r>
      <w:r w:rsidRPr="00637BAF">
        <w:rPr>
          <w:spacing w:val="35"/>
        </w:rPr>
        <w:t xml:space="preserve"> </w:t>
      </w:r>
      <w:r w:rsidRPr="00637BAF">
        <w:t>called</w:t>
      </w:r>
      <w:r w:rsidRPr="00637BAF">
        <w:rPr>
          <w:spacing w:val="38"/>
        </w:rPr>
        <w:t xml:space="preserve"> </w:t>
      </w:r>
      <w:r w:rsidRPr="00637BAF">
        <w:t>Effective</w:t>
      </w:r>
      <w:r w:rsidRPr="00637BAF">
        <w:rPr>
          <w:spacing w:val="38"/>
        </w:rPr>
        <w:t xml:space="preserve"> </w:t>
      </w:r>
      <w:r w:rsidRPr="00637BAF">
        <w:t>Date),</w:t>
      </w:r>
      <w:r w:rsidRPr="00637BAF">
        <w:rPr>
          <w:spacing w:val="38"/>
        </w:rPr>
        <w:t xml:space="preserve"> </w:t>
      </w:r>
      <w:r w:rsidRPr="00637BAF">
        <w:t>preferably</w:t>
      </w:r>
      <w:r w:rsidRPr="00637BAF">
        <w:rPr>
          <w:spacing w:val="35"/>
        </w:rPr>
        <w:t xml:space="preserve"> </w:t>
      </w:r>
      <w:r w:rsidRPr="00637BAF">
        <w:t>stated</w:t>
      </w:r>
      <w:r w:rsidRPr="00637BAF">
        <w:rPr>
          <w:spacing w:val="38"/>
        </w:rPr>
        <w:t xml:space="preserve"> </w:t>
      </w:r>
      <w:r w:rsidRPr="00637BAF">
        <w:t>together</w:t>
      </w:r>
      <w:r w:rsidRPr="00637BAF">
        <w:rPr>
          <w:spacing w:val="36"/>
        </w:rPr>
        <w:t xml:space="preserve"> </w:t>
      </w:r>
      <w:r w:rsidRPr="00637BAF">
        <w:t>to mitigate confusion.</w:t>
      </w:r>
    </w:p>
    <w:p w14:paraId="7014C6FD" w14:textId="77777777" w:rsidR="00423D59" w:rsidRPr="00637BAF" w:rsidRDefault="009A33AC" w:rsidP="00FC2543">
      <w:pPr>
        <w:pStyle w:val="ListParagraph"/>
        <w:numPr>
          <w:ilvl w:val="0"/>
          <w:numId w:val="2"/>
        </w:numPr>
        <w:tabs>
          <w:tab w:val="left" w:pos="1768"/>
        </w:tabs>
        <w:spacing w:before="0" w:line="252" w:lineRule="exact"/>
        <w:ind w:hanging="540"/>
      </w:pPr>
      <w:r w:rsidRPr="00637BAF">
        <w:t>Determination</w:t>
      </w:r>
      <w:r w:rsidRPr="00637BAF">
        <w:rPr>
          <w:spacing w:val="-5"/>
        </w:rPr>
        <w:t xml:space="preserve"> </w:t>
      </w:r>
      <w:r w:rsidRPr="00637BAF">
        <w:t>of</w:t>
      </w:r>
      <w:r w:rsidRPr="00637BAF">
        <w:rPr>
          <w:spacing w:val="-5"/>
        </w:rPr>
        <w:t xml:space="preserve"> </w:t>
      </w:r>
      <w:r w:rsidRPr="00637BAF">
        <w:t>the</w:t>
      </w:r>
      <w:r w:rsidRPr="00637BAF">
        <w:rPr>
          <w:spacing w:val="-5"/>
        </w:rPr>
        <w:t xml:space="preserve"> </w:t>
      </w:r>
      <w:r w:rsidRPr="00637BAF">
        <w:t>highest</w:t>
      </w:r>
      <w:r w:rsidRPr="00637BAF">
        <w:rPr>
          <w:spacing w:val="-2"/>
        </w:rPr>
        <w:t xml:space="preserve"> </w:t>
      </w:r>
      <w:r w:rsidRPr="00637BAF">
        <w:t>and</w:t>
      </w:r>
      <w:r w:rsidRPr="00637BAF">
        <w:rPr>
          <w:spacing w:val="-2"/>
        </w:rPr>
        <w:t xml:space="preserve"> </w:t>
      </w:r>
      <w:r w:rsidRPr="00637BAF">
        <w:t>best</w:t>
      </w:r>
      <w:r w:rsidRPr="00637BAF">
        <w:rPr>
          <w:spacing w:val="-2"/>
        </w:rPr>
        <w:t xml:space="preserve"> </w:t>
      </w:r>
      <w:r w:rsidRPr="00637BAF">
        <w:t>use</w:t>
      </w:r>
      <w:r w:rsidRPr="00637BAF">
        <w:rPr>
          <w:spacing w:val="-3"/>
        </w:rPr>
        <w:t xml:space="preserve"> </w:t>
      </w:r>
      <w:r w:rsidRPr="00637BAF">
        <w:t>as</w:t>
      </w:r>
      <w:r w:rsidRPr="00637BAF">
        <w:rPr>
          <w:spacing w:val="-3"/>
        </w:rPr>
        <w:t xml:space="preserve"> </w:t>
      </w:r>
      <w:r w:rsidRPr="00637BAF">
        <w:t>of</w:t>
      </w:r>
      <w:r w:rsidRPr="00637BAF">
        <w:rPr>
          <w:spacing w:val="-4"/>
        </w:rPr>
        <w:t xml:space="preserve"> </w:t>
      </w:r>
      <w:r w:rsidRPr="00637BAF">
        <w:t>the</w:t>
      </w:r>
      <w:r w:rsidRPr="00637BAF">
        <w:rPr>
          <w:spacing w:val="-5"/>
        </w:rPr>
        <w:t xml:space="preserve"> </w:t>
      </w:r>
      <w:r w:rsidRPr="00637BAF">
        <w:t>Valuation</w:t>
      </w:r>
      <w:r w:rsidRPr="00637BAF">
        <w:rPr>
          <w:spacing w:val="-3"/>
        </w:rPr>
        <w:t xml:space="preserve"> </w:t>
      </w:r>
      <w:r w:rsidRPr="00637BAF">
        <w:t>Date,</w:t>
      </w:r>
      <w:r w:rsidRPr="00637BAF">
        <w:rPr>
          <w:spacing w:val="-3"/>
        </w:rPr>
        <w:t xml:space="preserve"> </w:t>
      </w:r>
      <w:r w:rsidRPr="00637BAF">
        <w:t>where</w:t>
      </w:r>
      <w:r w:rsidRPr="00637BAF">
        <w:rPr>
          <w:spacing w:val="-2"/>
        </w:rPr>
        <w:t xml:space="preserve"> applicable.</w:t>
      </w:r>
    </w:p>
    <w:p w14:paraId="6822CA06" w14:textId="77777777" w:rsidR="00423D59" w:rsidRPr="00637BAF" w:rsidRDefault="009A33AC" w:rsidP="00FC2543">
      <w:pPr>
        <w:pStyle w:val="ListParagraph"/>
        <w:numPr>
          <w:ilvl w:val="0"/>
          <w:numId w:val="2"/>
        </w:numPr>
        <w:tabs>
          <w:tab w:val="left" w:pos="1768"/>
        </w:tabs>
        <w:spacing w:before="38"/>
        <w:ind w:hanging="540"/>
      </w:pPr>
      <w:r w:rsidRPr="00637BAF">
        <w:lastRenderedPageBreak/>
        <w:t>Scope</w:t>
      </w:r>
      <w:r w:rsidRPr="00637BAF">
        <w:rPr>
          <w:spacing w:val="-2"/>
        </w:rPr>
        <w:t xml:space="preserve"> </w:t>
      </w:r>
      <w:r w:rsidRPr="00637BAF">
        <w:t>of</w:t>
      </w:r>
      <w:r w:rsidRPr="00637BAF">
        <w:rPr>
          <w:spacing w:val="-1"/>
        </w:rPr>
        <w:t xml:space="preserve"> </w:t>
      </w:r>
      <w:r w:rsidRPr="00637BAF">
        <w:rPr>
          <w:spacing w:val="-2"/>
        </w:rPr>
        <w:t>Work.</w:t>
      </w:r>
    </w:p>
    <w:p w14:paraId="19AD3A99" w14:textId="77777777" w:rsidR="00423D59" w:rsidRDefault="009A33AC" w:rsidP="00FC2543">
      <w:pPr>
        <w:pStyle w:val="ListParagraph"/>
        <w:numPr>
          <w:ilvl w:val="0"/>
          <w:numId w:val="2"/>
        </w:numPr>
        <w:tabs>
          <w:tab w:val="left" w:pos="1769"/>
        </w:tabs>
        <w:spacing w:before="39" w:line="276" w:lineRule="auto"/>
        <w:ind w:left="1769" w:right="115"/>
      </w:pPr>
      <w:r w:rsidRPr="00637BAF">
        <w:t>Geological</w:t>
      </w:r>
      <w:r w:rsidRPr="00637BAF">
        <w:rPr>
          <w:spacing w:val="23"/>
        </w:rPr>
        <w:t xml:space="preserve"> </w:t>
      </w:r>
      <w:r w:rsidRPr="00637BAF">
        <w:t>Description</w:t>
      </w:r>
      <w:r w:rsidRPr="00637BAF">
        <w:rPr>
          <w:spacing w:val="22"/>
        </w:rPr>
        <w:t xml:space="preserve"> </w:t>
      </w:r>
      <w:r w:rsidRPr="00637BAF">
        <w:t>of the Mineral</w:t>
      </w:r>
      <w:r w:rsidRPr="00637BAF">
        <w:rPr>
          <w:spacing w:val="23"/>
        </w:rPr>
        <w:t xml:space="preserve"> </w:t>
      </w:r>
      <w:r w:rsidRPr="00637BAF">
        <w:t>Property being valued,</w:t>
      </w:r>
      <w:r w:rsidRPr="00637BAF">
        <w:rPr>
          <w:spacing w:val="22"/>
        </w:rPr>
        <w:t xml:space="preserve"> </w:t>
      </w:r>
      <w:r w:rsidRPr="00637BAF">
        <w:t>and details</w:t>
      </w:r>
      <w:r w:rsidRPr="00637BAF">
        <w:rPr>
          <w:spacing w:val="22"/>
        </w:rPr>
        <w:t xml:space="preserve"> </w:t>
      </w:r>
      <w:r w:rsidRPr="00637BAF">
        <w:t>of</w:t>
      </w:r>
      <w:r w:rsidRPr="00637BAF">
        <w:rPr>
          <w:spacing w:val="23"/>
        </w:rPr>
        <w:t xml:space="preserve"> </w:t>
      </w:r>
      <w:r w:rsidRPr="00637BAF">
        <w:t>the status</w:t>
      </w:r>
      <w:r w:rsidRPr="00637BAF">
        <w:rPr>
          <w:spacing w:val="22"/>
        </w:rPr>
        <w:t xml:space="preserve"> </w:t>
      </w:r>
      <w:r w:rsidRPr="00637BAF">
        <w:t>of its exploration, development, or production at the Valuation Date.</w:t>
      </w:r>
    </w:p>
    <w:p w14:paraId="37284C2B" w14:textId="24E261FA" w:rsidR="006A53AF" w:rsidRDefault="006A53AF">
      <w:pPr>
        <w:pStyle w:val="ListParagraph"/>
        <w:numPr>
          <w:ilvl w:val="0"/>
          <w:numId w:val="2"/>
        </w:numPr>
        <w:tabs>
          <w:tab w:val="left" w:pos="1769"/>
        </w:tabs>
        <w:spacing w:before="39" w:line="276" w:lineRule="auto"/>
        <w:ind w:left="1769" w:right="115"/>
      </w:pPr>
      <w:r>
        <w:t xml:space="preserve">Disclosure and analysis of previous sales, listings, </w:t>
      </w:r>
      <w:r w:rsidR="009C3FE1">
        <w:t xml:space="preserve">contracts, </w:t>
      </w:r>
      <w:r>
        <w:t xml:space="preserve">and transactions within a reasonable timeframe of the effective date. </w:t>
      </w:r>
    </w:p>
    <w:p w14:paraId="6A248002" w14:textId="1AC93269" w:rsidR="006A53AF" w:rsidRPr="00637BAF" w:rsidRDefault="006A53AF" w:rsidP="00C21255">
      <w:pPr>
        <w:pStyle w:val="ListParagraph"/>
        <w:numPr>
          <w:ilvl w:val="1"/>
          <w:numId w:val="2"/>
        </w:numPr>
        <w:tabs>
          <w:tab w:val="left" w:pos="1769"/>
        </w:tabs>
        <w:spacing w:before="39" w:line="276" w:lineRule="auto"/>
        <w:ind w:right="115"/>
      </w:pPr>
      <w:r>
        <w:t>Note: A reasonable timeframe may be dictated by the regulations governing the geography and/or intended use.</w:t>
      </w:r>
    </w:p>
    <w:p w14:paraId="25ADC112" w14:textId="77777777" w:rsidR="00423D59" w:rsidRPr="00637BAF" w:rsidRDefault="009A33AC" w:rsidP="00FC2543">
      <w:pPr>
        <w:pStyle w:val="ListParagraph"/>
        <w:numPr>
          <w:ilvl w:val="0"/>
          <w:numId w:val="2"/>
        </w:numPr>
        <w:tabs>
          <w:tab w:val="left" w:pos="1769"/>
        </w:tabs>
        <w:spacing w:before="0" w:line="252" w:lineRule="exact"/>
        <w:ind w:left="1769" w:hanging="540"/>
      </w:pPr>
      <w:r w:rsidRPr="00637BAF">
        <w:t>Assumptions,</w:t>
      </w:r>
      <w:r w:rsidRPr="00637BAF">
        <w:rPr>
          <w:spacing w:val="-6"/>
        </w:rPr>
        <w:t xml:space="preserve"> </w:t>
      </w:r>
      <w:r w:rsidRPr="00637BAF">
        <w:t>risks,</w:t>
      </w:r>
      <w:r w:rsidRPr="00637BAF">
        <w:rPr>
          <w:spacing w:val="-4"/>
        </w:rPr>
        <w:t xml:space="preserve"> </w:t>
      </w:r>
      <w:r w:rsidRPr="00637BAF">
        <w:t>and</w:t>
      </w:r>
      <w:r w:rsidRPr="00637BAF">
        <w:rPr>
          <w:spacing w:val="-5"/>
        </w:rPr>
        <w:t xml:space="preserve"> </w:t>
      </w:r>
      <w:r w:rsidRPr="00637BAF">
        <w:rPr>
          <w:spacing w:val="-2"/>
        </w:rPr>
        <w:t>limitations.</w:t>
      </w:r>
    </w:p>
    <w:p w14:paraId="15D49FF1" w14:textId="77777777" w:rsidR="00423D59" w:rsidRPr="00637BAF" w:rsidRDefault="009A33AC" w:rsidP="00FC2543">
      <w:pPr>
        <w:pStyle w:val="ListParagraph"/>
        <w:numPr>
          <w:ilvl w:val="0"/>
          <w:numId w:val="2"/>
        </w:numPr>
        <w:tabs>
          <w:tab w:val="left" w:pos="1769"/>
        </w:tabs>
        <w:spacing w:before="38"/>
        <w:ind w:left="1769" w:hanging="540"/>
      </w:pPr>
      <w:r w:rsidRPr="00637BAF">
        <w:t>Valuation</w:t>
      </w:r>
      <w:r w:rsidRPr="00637BAF">
        <w:rPr>
          <w:spacing w:val="-6"/>
        </w:rPr>
        <w:t xml:space="preserve"> </w:t>
      </w:r>
      <w:r w:rsidRPr="00637BAF">
        <w:t>Approaches</w:t>
      </w:r>
      <w:r w:rsidRPr="00637BAF">
        <w:rPr>
          <w:spacing w:val="-2"/>
        </w:rPr>
        <w:t xml:space="preserve"> </w:t>
      </w:r>
      <w:r w:rsidRPr="00637BAF">
        <w:t>and</w:t>
      </w:r>
      <w:r w:rsidRPr="00637BAF">
        <w:rPr>
          <w:spacing w:val="-8"/>
        </w:rPr>
        <w:t xml:space="preserve"> </w:t>
      </w:r>
      <w:r w:rsidRPr="00637BAF">
        <w:t>Methods</w:t>
      </w:r>
      <w:r w:rsidRPr="00637BAF">
        <w:rPr>
          <w:spacing w:val="-2"/>
        </w:rPr>
        <w:t xml:space="preserve"> </w:t>
      </w:r>
      <w:r w:rsidRPr="00637BAF">
        <w:t>used</w:t>
      </w:r>
      <w:r w:rsidRPr="00637BAF">
        <w:rPr>
          <w:spacing w:val="-6"/>
        </w:rPr>
        <w:t xml:space="preserve"> </w:t>
      </w:r>
      <w:r w:rsidRPr="00637BAF">
        <w:t>and</w:t>
      </w:r>
      <w:r w:rsidRPr="00637BAF">
        <w:rPr>
          <w:spacing w:val="-5"/>
        </w:rPr>
        <w:t xml:space="preserve"> </w:t>
      </w:r>
      <w:r w:rsidRPr="00637BAF">
        <w:t>the</w:t>
      </w:r>
      <w:r w:rsidRPr="00637BAF">
        <w:rPr>
          <w:spacing w:val="-5"/>
        </w:rPr>
        <w:t xml:space="preserve"> </w:t>
      </w:r>
      <w:r w:rsidRPr="00637BAF">
        <w:t>Value</w:t>
      </w:r>
      <w:r w:rsidRPr="00637BAF">
        <w:rPr>
          <w:spacing w:val="-2"/>
        </w:rPr>
        <w:t xml:space="preserve"> </w:t>
      </w:r>
      <w:r w:rsidRPr="00637BAF">
        <w:t>estimates</w:t>
      </w:r>
      <w:r w:rsidRPr="00637BAF">
        <w:rPr>
          <w:spacing w:val="-5"/>
        </w:rPr>
        <w:t xml:space="preserve"> </w:t>
      </w:r>
      <w:r w:rsidRPr="00637BAF">
        <w:t>derived</w:t>
      </w:r>
      <w:r w:rsidRPr="00637BAF">
        <w:rPr>
          <w:spacing w:val="-2"/>
        </w:rPr>
        <w:t xml:space="preserve"> </w:t>
      </w:r>
      <w:r w:rsidRPr="00637BAF">
        <w:t>from</w:t>
      </w:r>
      <w:r w:rsidRPr="00637BAF">
        <w:rPr>
          <w:spacing w:val="-6"/>
        </w:rPr>
        <w:t xml:space="preserve"> </w:t>
      </w:r>
      <w:r w:rsidRPr="00637BAF">
        <w:rPr>
          <w:spacing w:val="-2"/>
        </w:rPr>
        <w:t>each.</w:t>
      </w:r>
    </w:p>
    <w:p w14:paraId="19089035" w14:textId="77777777" w:rsidR="00423D59" w:rsidRPr="00637BAF" w:rsidRDefault="009A33AC" w:rsidP="00FC2543">
      <w:pPr>
        <w:pStyle w:val="ListParagraph"/>
        <w:numPr>
          <w:ilvl w:val="0"/>
          <w:numId w:val="2"/>
        </w:numPr>
        <w:tabs>
          <w:tab w:val="left" w:pos="1769"/>
        </w:tabs>
        <w:spacing w:before="37"/>
        <w:ind w:left="1769" w:hanging="540"/>
      </w:pPr>
      <w:r w:rsidRPr="00637BAF">
        <w:t>Reconciliation</w:t>
      </w:r>
      <w:r w:rsidRPr="00637BAF">
        <w:rPr>
          <w:spacing w:val="-5"/>
        </w:rPr>
        <w:t xml:space="preserve"> </w:t>
      </w:r>
      <w:r w:rsidRPr="00637BAF">
        <w:t>of</w:t>
      </w:r>
      <w:r w:rsidRPr="00637BAF">
        <w:rPr>
          <w:spacing w:val="-4"/>
        </w:rPr>
        <w:t xml:space="preserve"> </w:t>
      </w:r>
      <w:r w:rsidRPr="00637BAF">
        <w:t>the</w:t>
      </w:r>
      <w:r w:rsidRPr="00637BAF">
        <w:rPr>
          <w:spacing w:val="-4"/>
        </w:rPr>
        <w:t xml:space="preserve"> </w:t>
      </w:r>
      <w:r w:rsidRPr="00637BAF">
        <w:t>Value</w:t>
      </w:r>
      <w:r w:rsidRPr="00637BAF">
        <w:rPr>
          <w:spacing w:val="-4"/>
        </w:rPr>
        <w:t xml:space="preserve"> </w:t>
      </w:r>
      <w:r w:rsidRPr="00637BAF">
        <w:t>estimates</w:t>
      </w:r>
      <w:r w:rsidRPr="00637BAF">
        <w:rPr>
          <w:spacing w:val="-1"/>
        </w:rPr>
        <w:t xml:space="preserve"> </w:t>
      </w:r>
      <w:r w:rsidRPr="00637BAF">
        <w:rPr>
          <w:spacing w:val="-2"/>
        </w:rPr>
        <w:t>derived.</w:t>
      </w:r>
    </w:p>
    <w:p w14:paraId="60FD2E98" w14:textId="757A7F6F" w:rsidR="00212EE7" w:rsidRPr="00637BAF" w:rsidRDefault="009A33AC" w:rsidP="00FC2543">
      <w:pPr>
        <w:pStyle w:val="ListParagraph"/>
        <w:numPr>
          <w:ilvl w:val="0"/>
          <w:numId w:val="2"/>
        </w:numPr>
        <w:tabs>
          <w:tab w:val="left" w:pos="1769"/>
        </w:tabs>
        <w:spacing w:before="40"/>
        <w:ind w:left="1769" w:hanging="540"/>
      </w:pPr>
      <w:r w:rsidRPr="00637BAF">
        <w:t>Value</w:t>
      </w:r>
      <w:r w:rsidRPr="00637BAF">
        <w:rPr>
          <w:spacing w:val="-3"/>
        </w:rPr>
        <w:t xml:space="preserve"> </w:t>
      </w:r>
      <w:r w:rsidRPr="00637BAF">
        <w:rPr>
          <w:spacing w:val="-2"/>
        </w:rPr>
        <w:t>opinion.</w:t>
      </w:r>
    </w:p>
    <w:p w14:paraId="19632567" w14:textId="3296B0AD" w:rsidR="00212EE7" w:rsidRPr="00FC2543" w:rsidRDefault="009A33AC" w:rsidP="00FC2543">
      <w:pPr>
        <w:pStyle w:val="ListParagraph"/>
        <w:numPr>
          <w:ilvl w:val="0"/>
          <w:numId w:val="2"/>
        </w:numPr>
        <w:tabs>
          <w:tab w:val="left" w:pos="1769"/>
        </w:tabs>
        <w:spacing w:before="40"/>
        <w:ind w:left="1769" w:hanging="540"/>
        <w:rPr>
          <w:rFonts w:ascii="Segoe UI" w:hAnsi="Segoe UI"/>
          <w:sz w:val="21"/>
        </w:rPr>
      </w:pPr>
      <w:r w:rsidRPr="00637BAF">
        <w:t>Sources of</w:t>
      </w:r>
      <w:r w:rsidRPr="00212EE7">
        <w:rPr>
          <w:spacing w:val="-1"/>
        </w:rPr>
        <w:t xml:space="preserve"> </w:t>
      </w:r>
      <w:r w:rsidRPr="00637BAF">
        <w:t>information,</w:t>
      </w:r>
      <w:r w:rsidRPr="00212EE7">
        <w:rPr>
          <w:spacing w:val="-2"/>
        </w:rPr>
        <w:t xml:space="preserve"> </w:t>
      </w:r>
      <w:r w:rsidRPr="00637BAF">
        <w:t>including</w:t>
      </w:r>
      <w:r w:rsidRPr="00212EE7">
        <w:rPr>
          <w:spacing w:val="-2"/>
        </w:rPr>
        <w:t xml:space="preserve"> </w:t>
      </w:r>
      <w:r w:rsidRPr="00637BAF">
        <w:t>of data,</w:t>
      </w:r>
      <w:r w:rsidRPr="00212EE7">
        <w:rPr>
          <w:spacing w:val="-2"/>
        </w:rPr>
        <w:t xml:space="preserve"> </w:t>
      </w:r>
      <w:r w:rsidR="00212EE7" w:rsidRPr="00212EE7">
        <w:rPr>
          <w:spacing w:val="-2"/>
        </w:rPr>
        <w:t xml:space="preserve">must be disclosed. The valuer must disclose third-party report reliance and </w:t>
      </w:r>
      <w:r w:rsidR="00212EE7" w:rsidRPr="00212EE7">
        <w:rPr>
          <w:rFonts w:ascii="Segoe UI" w:hAnsi="Segoe UI" w:cs="Segoe UI"/>
          <w:sz w:val="21"/>
          <w:szCs w:val="21"/>
        </w:rPr>
        <w:t>how the Valuer became confident in the credibility of the source</w:t>
      </w:r>
      <w:r w:rsidR="00212EE7">
        <w:rPr>
          <w:rFonts w:ascii="Segoe UI" w:hAnsi="Segoe UI" w:cs="Segoe UI"/>
          <w:sz w:val="21"/>
          <w:szCs w:val="21"/>
        </w:rPr>
        <w:t>s</w:t>
      </w:r>
      <w:r w:rsidR="00212EE7" w:rsidRPr="00212EE7">
        <w:rPr>
          <w:rFonts w:ascii="Segoe UI" w:hAnsi="Segoe UI" w:cs="Segoe UI"/>
          <w:sz w:val="21"/>
          <w:szCs w:val="21"/>
        </w:rPr>
        <w:t xml:space="preserve">. </w:t>
      </w:r>
    </w:p>
    <w:p w14:paraId="014EEF5A" w14:textId="77777777" w:rsidR="00423D59" w:rsidRPr="00637BAF" w:rsidRDefault="009A33AC" w:rsidP="00FC2543">
      <w:pPr>
        <w:pStyle w:val="ListParagraph"/>
        <w:numPr>
          <w:ilvl w:val="0"/>
          <w:numId w:val="8"/>
        </w:numPr>
        <w:tabs>
          <w:tab w:val="left" w:pos="1767"/>
        </w:tabs>
        <w:spacing w:before="0" w:line="249" w:lineRule="exact"/>
        <w:ind w:left="1767" w:hanging="540"/>
      </w:pPr>
      <w:r w:rsidRPr="00637BAF">
        <w:t>Statement</w:t>
      </w:r>
      <w:r w:rsidRPr="00637BAF">
        <w:rPr>
          <w:spacing w:val="-2"/>
        </w:rPr>
        <w:t xml:space="preserve"> </w:t>
      </w:r>
      <w:r w:rsidRPr="00637BAF">
        <w:t>of</w:t>
      </w:r>
      <w:r w:rsidRPr="00637BAF">
        <w:rPr>
          <w:spacing w:val="-1"/>
        </w:rPr>
        <w:t xml:space="preserve"> </w:t>
      </w:r>
      <w:proofErr w:type="gramStart"/>
      <w:r w:rsidRPr="00637BAF">
        <w:t>whether</w:t>
      </w:r>
      <w:r w:rsidRPr="00637BAF">
        <w:rPr>
          <w:spacing w:val="-2"/>
        </w:rPr>
        <w:t xml:space="preserve"> </w:t>
      </w:r>
      <w:r w:rsidRPr="00637BAF">
        <w:t>or</w:t>
      </w:r>
      <w:r w:rsidRPr="00637BAF">
        <w:rPr>
          <w:spacing w:val="-1"/>
        </w:rPr>
        <w:t xml:space="preserve"> </w:t>
      </w:r>
      <w:r w:rsidRPr="00637BAF">
        <w:t>not</w:t>
      </w:r>
      <w:proofErr w:type="gramEnd"/>
      <w:r w:rsidRPr="00637BAF">
        <w:rPr>
          <w:spacing w:val="-4"/>
        </w:rPr>
        <w:t xml:space="preserve"> </w:t>
      </w:r>
      <w:r w:rsidRPr="00637BAF">
        <w:t>a</w:t>
      </w:r>
      <w:r w:rsidRPr="00637BAF">
        <w:rPr>
          <w:spacing w:val="-3"/>
        </w:rPr>
        <w:t xml:space="preserve"> </w:t>
      </w:r>
      <w:r w:rsidRPr="00637BAF">
        <w:t>site</w:t>
      </w:r>
      <w:r w:rsidRPr="00637BAF">
        <w:rPr>
          <w:spacing w:val="-2"/>
        </w:rPr>
        <w:t xml:space="preserve"> </w:t>
      </w:r>
      <w:r w:rsidRPr="00637BAF">
        <w:t>visit</w:t>
      </w:r>
      <w:r w:rsidRPr="00637BAF">
        <w:rPr>
          <w:spacing w:val="-5"/>
        </w:rPr>
        <w:t xml:space="preserve"> </w:t>
      </w:r>
      <w:r w:rsidRPr="00637BAF">
        <w:t>to</w:t>
      </w:r>
      <w:r w:rsidRPr="00637BAF">
        <w:rPr>
          <w:spacing w:val="-5"/>
        </w:rPr>
        <w:t xml:space="preserve"> </w:t>
      </w:r>
      <w:r w:rsidRPr="00637BAF">
        <w:t>the</w:t>
      </w:r>
      <w:r w:rsidRPr="00637BAF">
        <w:rPr>
          <w:spacing w:val="-4"/>
        </w:rPr>
        <w:t xml:space="preserve"> </w:t>
      </w:r>
      <w:r w:rsidRPr="00637BAF">
        <w:t>Mineral</w:t>
      </w:r>
      <w:r w:rsidRPr="00637BAF">
        <w:rPr>
          <w:spacing w:val="-1"/>
        </w:rPr>
        <w:t xml:space="preserve"> </w:t>
      </w:r>
      <w:r w:rsidRPr="00637BAF">
        <w:t>Property</w:t>
      </w:r>
      <w:r w:rsidRPr="00637BAF">
        <w:rPr>
          <w:spacing w:val="-6"/>
        </w:rPr>
        <w:t xml:space="preserve"> </w:t>
      </w:r>
      <w:r w:rsidRPr="00637BAF">
        <w:t>has</w:t>
      </w:r>
      <w:r w:rsidRPr="00637BAF">
        <w:rPr>
          <w:spacing w:val="-2"/>
        </w:rPr>
        <w:t xml:space="preserve"> </w:t>
      </w:r>
      <w:r w:rsidRPr="00637BAF">
        <w:t>been</w:t>
      </w:r>
      <w:r w:rsidRPr="00637BAF">
        <w:rPr>
          <w:spacing w:val="-2"/>
        </w:rPr>
        <w:t xml:space="preserve"> undertaken.</w:t>
      </w:r>
    </w:p>
    <w:p w14:paraId="4C4106D8" w14:textId="77777777" w:rsidR="00423D59" w:rsidRPr="00637BAF" w:rsidRDefault="009A33AC" w:rsidP="00FC2543">
      <w:pPr>
        <w:pStyle w:val="ListParagraph"/>
        <w:numPr>
          <w:ilvl w:val="0"/>
          <w:numId w:val="8"/>
        </w:numPr>
        <w:tabs>
          <w:tab w:val="left" w:pos="1768"/>
        </w:tabs>
        <w:spacing w:before="36" w:line="276" w:lineRule="auto"/>
        <w:ind w:right="118"/>
      </w:pPr>
      <w:r w:rsidRPr="00637BAF">
        <w:t>Statement</w:t>
      </w:r>
      <w:r w:rsidRPr="00637BAF">
        <w:rPr>
          <w:spacing w:val="40"/>
        </w:rPr>
        <w:t xml:space="preserve"> </w:t>
      </w:r>
      <w:r w:rsidRPr="00637BAF">
        <w:t>that</w:t>
      </w:r>
      <w:r w:rsidRPr="00637BAF">
        <w:rPr>
          <w:spacing w:val="40"/>
        </w:rPr>
        <w:t xml:space="preserve"> </w:t>
      </w:r>
      <w:r w:rsidRPr="00637BAF">
        <w:t>the</w:t>
      </w:r>
      <w:r w:rsidRPr="00637BAF">
        <w:rPr>
          <w:spacing w:val="40"/>
        </w:rPr>
        <w:t xml:space="preserve"> </w:t>
      </w:r>
      <w:r w:rsidRPr="00637BAF">
        <w:t>Valuation</w:t>
      </w:r>
      <w:r w:rsidRPr="00637BAF">
        <w:rPr>
          <w:spacing w:val="40"/>
        </w:rPr>
        <w:t xml:space="preserve"> </w:t>
      </w:r>
      <w:r w:rsidRPr="00637BAF">
        <w:t>complies</w:t>
      </w:r>
      <w:r w:rsidRPr="00637BAF">
        <w:rPr>
          <w:spacing w:val="40"/>
        </w:rPr>
        <w:t xml:space="preserve"> </w:t>
      </w:r>
      <w:r w:rsidRPr="00637BAF">
        <w:t>with</w:t>
      </w:r>
      <w:r w:rsidRPr="00637BAF">
        <w:rPr>
          <w:spacing w:val="40"/>
        </w:rPr>
        <w:t xml:space="preserve"> </w:t>
      </w:r>
      <w:r w:rsidRPr="00637BAF">
        <w:t>the</w:t>
      </w:r>
      <w:r w:rsidRPr="00637BAF">
        <w:rPr>
          <w:spacing w:val="40"/>
        </w:rPr>
        <w:t xml:space="preserve"> </w:t>
      </w:r>
      <w:r w:rsidRPr="00637BAF">
        <w:t>SME</w:t>
      </w:r>
      <w:r w:rsidRPr="00637BAF">
        <w:rPr>
          <w:spacing w:val="40"/>
        </w:rPr>
        <w:t xml:space="preserve"> </w:t>
      </w:r>
      <w:r w:rsidRPr="00637BAF">
        <w:t>Mineral</w:t>
      </w:r>
      <w:r w:rsidRPr="00637BAF">
        <w:rPr>
          <w:spacing w:val="40"/>
        </w:rPr>
        <w:t xml:space="preserve"> </w:t>
      </w:r>
      <w:r w:rsidRPr="00637BAF">
        <w:t>Valuation</w:t>
      </w:r>
      <w:r w:rsidRPr="00637BAF">
        <w:rPr>
          <w:spacing w:val="40"/>
        </w:rPr>
        <w:t xml:space="preserve"> </w:t>
      </w:r>
      <w:r w:rsidRPr="00637BAF">
        <w:t>Standards,</w:t>
      </w:r>
      <w:r w:rsidRPr="00637BAF">
        <w:rPr>
          <w:spacing w:val="40"/>
        </w:rPr>
        <w:t xml:space="preserve"> </w:t>
      </w:r>
      <w:r w:rsidRPr="00637BAF">
        <w:t>or</w:t>
      </w:r>
      <w:r w:rsidRPr="00637BAF">
        <w:rPr>
          <w:spacing w:val="40"/>
        </w:rPr>
        <w:t xml:space="preserve"> </w:t>
      </w:r>
      <w:r w:rsidRPr="00637BAF">
        <w:t>if applicable, specification of the instructions from which it deviates.</w:t>
      </w:r>
    </w:p>
    <w:p w14:paraId="75B05A51" w14:textId="77777777" w:rsidR="00423D59" w:rsidRPr="00637BAF" w:rsidRDefault="009A33AC" w:rsidP="00FC2543">
      <w:pPr>
        <w:pStyle w:val="ListParagraph"/>
        <w:numPr>
          <w:ilvl w:val="0"/>
          <w:numId w:val="8"/>
        </w:numPr>
        <w:tabs>
          <w:tab w:val="left" w:pos="1768"/>
        </w:tabs>
        <w:spacing w:before="2" w:line="276" w:lineRule="auto"/>
        <w:ind w:right="114"/>
      </w:pPr>
      <w:r w:rsidRPr="00637BAF">
        <w:t>Identity,</w:t>
      </w:r>
      <w:r w:rsidRPr="00637BAF">
        <w:rPr>
          <w:spacing w:val="-14"/>
        </w:rPr>
        <w:t xml:space="preserve"> </w:t>
      </w:r>
      <w:r w:rsidRPr="00637BAF">
        <w:t>qualifications,</w:t>
      </w:r>
      <w:r w:rsidRPr="00637BAF">
        <w:rPr>
          <w:spacing w:val="-14"/>
        </w:rPr>
        <w:t xml:space="preserve"> </w:t>
      </w:r>
      <w:r w:rsidRPr="00637BAF">
        <w:t>and</w:t>
      </w:r>
      <w:r w:rsidRPr="00637BAF">
        <w:rPr>
          <w:spacing w:val="-14"/>
        </w:rPr>
        <w:t xml:space="preserve"> </w:t>
      </w:r>
      <w:r w:rsidRPr="00637BAF">
        <w:t>experience</w:t>
      </w:r>
      <w:r w:rsidRPr="00637BAF">
        <w:rPr>
          <w:spacing w:val="-13"/>
        </w:rPr>
        <w:t xml:space="preserve"> </w:t>
      </w:r>
      <w:r w:rsidRPr="00637BAF">
        <w:t>of</w:t>
      </w:r>
      <w:r w:rsidRPr="00637BAF">
        <w:rPr>
          <w:spacing w:val="-14"/>
        </w:rPr>
        <w:t xml:space="preserve"> </w:t>
      </w:r>
      <w:r w:rsidRPr="00637BAF">
        <w:t>Valuer</w:t>
      </w:r>
      <w:r w:rsidRPr="00637BAF">
        <w:rPr>
          <w:spacing w:val="-14"/>
        </w:rPr>
        <w:t xml:space="preserve"> </w:t>
      </w:r>
      <w:r w:rsidRPr="00637BAF">
        <w:t>and</w:t>
      </w:r>
      <w:r w:rsidRPr="00637BAF">
        <w:rPr>
          <w:spacing w:val="-14"/>
        </w:rPr>
        <w:t xml:space="preserve"> </w:t>
      </w:r>
      <w:r w:rsidRPr="00637BAF">
        <w:t>any</w:t>
      </w:r>
      <w:r w:rsidRPr="00637BAF">
        <w:rPr>
          <w:spacing w:val="-15"/>
        </w:rPr>
        <w:t xml:space="preserve"> </w:t>
      </w:r>
      <w:r w:rsidRPr="00637BAF">
        <w:t>Experts,</w:t>
      </w:r>
      <w:r w:rsidRPr="00637BAF">
        <w:rPr>
          <w:spacing w:val="-13"/>
        </w:rPr>
        <w:t xml:space="preserve"> </w:t>
      </w:r>
      <w:r w:rsidRPr="00637BAF">
        <w:t>and</w:t>
      </w:r>
      <w:r w:rsidRPr="00637BAF">
        <w:rPr>
          <w:spacing w:val="-14"/>
        </w:rPr>
        <w:t xml:space="preserve"> </w:t>
      </w:r>
      <w:r w:rsidRPr="00637BAF">
        <w:t>the</w:t>
      </w:r>
      <w:r w:rsidRPr="00637BAF">
        <w:rPr>
          <w:spacing w:val="-14"/>
        </w:rPr>
        <w:t xml:space="preserve"> </w:t>
      </w:r>
      <w:r w:rsidRPr="00637BAF">
        <w:t>areas</w:t>
      </w:r>
      <w:r w:rsidRPr="00637BAF">
        <w:rPr>
          <w:spacing w:val="-14"/>
        </w:rPr>
        <w:t xml:space="preserve"> </w:t>
      </w:r>
      <w:r w:rsidRPr="00637BAF">
        <w:t>of</w:t>
      </w:r>
      <w:r w:rsidRPr="00637BAF">
        <w:rPr>
          <w:spacing w:val="-13"/>
        </w:rPr>
        <w:t xml:space="preserve"> </w:t>
      </w:r>
      <w:r w:rsidRPr="00637BAF">
        <w:t>the</w:t>
      </w:r>
      <w:r w:rsidRPr="00637BAF">
        <w:rPr>
          <w:spacing w:val="-14"/>
        </w:rPr>
        <w:t xml:space="preserve"> </w:t>
      </w:r>
      <w:r w:rsidRPr="00637BAF">
        <w:t>Valuation Report for which each is responsible.</w:t>
      </w:r>
    </w:p>
    <w:p w14:paraId="0985D688" w14:textId="77777777" w:rsidR="00423D59" w:rsidRPr="00637BAF" w:rsidRDefault="009A33AC" w:rsidP="00FC2543">
      <w:pPr>
        <w:pStyle w:val="ListParagraph"/>
        <w:numPr>
          <w:ilvl w:val="0"/>
          <w:numId w:val="8"/>
        </w:numPr>
        <w:tabs>
          <w:tab w:val="left" w:pos="1768"/>
        </w:tabs>
        <w:spacing w:before="0" w:line="252" w:lineRule="exact"/>
        <w:ind w:hanging="540"/>
      </w:pPr>
      <w:r w:rsidRPr="00637BAF">
        <w:t>Statement</w:t>
      </w:r>
      <w:r w:rsidRPr="00637BAF">
        <w:rPr>
          <w:spacing w:val="-2"/>
        </w:rPr>
        <w:t xml:space="preserve"> </w:t>
      </w:r>
      <w:r w:rsidRPr="00637BAF">
        <w:t>of</w:t>
      </w:r>
      <w:r w:rsidRPr="00637BAF">
        <w:rPr>
          <w:spacing w:val="-2"/>
        </w:rPr>
        <w:t xml:space="preserve"> </w:t>
      </w:r>
      <w:r w:rsidRPr="00637BAF">
        <w:t>Independence</w:t>
      </w:r>
      <w:r w:rsidRPr="00637BAF">
        <w:rPr>
          <w:spacing w:val="-4"/>
        </w:rPr>
        <w:t xml:space="preserve"> </w:t>
      </w:r>
      <w:r w:rsidRPr="00637BAF">
        <w:t>or</w:t>
      </w:r>
      <w:r w:rsidRPr="00637BAF">
        <w:rPr>
          <w:spacing w:val="-2"/>
        </w:rPr>
        <w:t xml:space="preserve"> </w:t>
      </w:r>
      <w:r w:rsidRPr="00637BAF">
        <w:t>non-Independence</w:t>
      </w:r>
      <w:r w:rsidRPr="00637BAF">
        <w:rPr>
          <w:spacing w:val="-2"/>
        </w:rPr>
        <w:t xml:space="preserve"> </w:t>
      </w:r>
      <w:r w:rsidRPr="00637BAF">
        <w:t>of</w:t>
      </w:r>
      <w:r w:rsidRPr="00637BAF">
        <w:rPr>
          <w:spacing w:val="-5"/>
        </w:rPr>
        <w:t xml:space="preserve"> </w:t>
      </w:r>
      <w:r w:rsidRPr="00637BAF">
        <w:t>the</w:t>
      </w:r>
      <w:r w:rsidRPr="00637BAF">
        <w:rPr>
          <w:spacing w:val="-4"/>
        </w:rPr>
        <w:t xml:space="preserve"> </w:t>
      </w:r>
      <w:r w:rsidRPr="00637BAF">
        <w:t>Valuer</w:t>
      </w:r>
      <w:r w:rsidRPr="00637BAF">
        <w:rPr>
          <w:spacing w:val="-2"/>
        </w:rPr>
        <w:t xml:space="preserve"> </w:t>
      </w:r>
      <w:r w:rsidRPr="00637BAF">
        <w:t>and</w:t>
      </w:r>
      <w:r w:rsidRPr="00637BAF">
        <w:rPr>
          <w:spacing w:val="-5"/>
        </w:rPr>
        <w:t xml:space="preserve"> </w:t>
      </w:r>
      <w:r w:rsidRPr="00637BAF">
        <w:t>any</w:t>
      </w:r>
      <w:r w:rsidRPr="00637BAF">
        <w:rPr>
          <w:spacing w:val="-5"/>
        </w:rPr>
        <w:t xml:space="preserve"> </w:t>
      </w:r>
      <w:r w:rsidRPr="00637BAF">
        <w:rPr>
          <w:spacing w:val="-2"/>
        </w:rPr>
        <w:t>Experts.</w:t>
      </w:r>
    </w:p>
    <w:p w14:paraId="538BC515" w14:textId="0DEC639C" w:rsidR="00423D59" w:rsidRPr="00B654B6" w:rsidRDefault="009A33AC" w:rsidP="002D6F03">
      <w:pPr>
        <w:pStyle w:val="ListParagraph"/>
        <w:numPr>
          <w:ilvl w:val="0"/>
          <w:numId w:val="8"/>
        </w:numPr>
        <w:tabs>
          <w:tab w:val="left" w:pos="1768"/>
        </w:tabs>
        <w:spacing w:before="37" w:line="276" w:lineRule="auto"/>
        <w:ind w:right="117" w:firstLine="0"/>
        <w:rPr>
          <w:sz w:val="20"/>
        </w:rPr>
      </w:pPr>
      <w:r w:rsidRPr="00637BAF">
        <w:t>Certification</w:t>
      </w:r>
      <w:r w:rsidRPr="00B654B6">
        <w:rPr>
          <w:spacing w:val="-3"/>
        </w:rPr>
        <w:t xml:space="preserve"> </w:t>
      </w:r>
      <w:r w:rsidRPr="00637BAF">
        <w:t>of</w:t>
      </w:r>
      <w:r w:rsidRPr="00B654B6">
        <w:rPr>
          <w:spacing w:val="-5"/>
        </w:rPr>
        <w:t xml:space="preserve"> </w:t>
      </w:r>
      <w:r w:rsidRPr="00637BAF">
        <w:t>Valuer’s</w:t>
      </w:r>
      <w:r w:rsidRPr="00B654B6">
        <w:rPr>
          <w:spacing w:val="-3"/>
        </w:rPr>
        <w:t xml:space="preserve"> </w:t>
      </w:r>
      <w:r w:rsidRPr="00637BAF">
        <w:t>Competence,</w:t>
      </w:r>
      <w:r w:rsidRPr="00B654B6">
        <w:rPr>
          <w:spacing w:val="-6"/>
        </w:rPr>
        <w:t xml:space="preserve"> </w:t>
      </w:r>
      <w:r w:rsidRPr="00637BAF">
        <w:t>including</w:t>
      </w:r>
      <w:r w:rsidRPr="00B654B6">
        <w:rPr>
          <w:spacing w:val="-6"/>
        </w:rPr>
        <w:t xml:space="preserve"> </w:t>
      </w:r>
      <w:r w:rsidRPr="00637BAF">
        <w:t>disclosure</w:t>
      </w:r>
      <w:r w:rsidRPr="00B654B6">
        <w:rPr>
          <w:spacing w:val="-5"/>
        </w:rPr>
        <w:t xml:space="preserve"> </w:t>
      </w:r>
      <w:r w:rsidRPr="00637BAF">
        <w:t>of</w:t>
      </w:r>
      <w:r w:rsidRPr="00B654B6">
        <w:rPr>
          <w:spacing w:val="-2"/>
        </w:rPr>
        <w:t xml:space="preserve"> </w:t>
      </w:r>
      <w:r w:rsidRPr="00637BAF">
        <w:t>any</w:t>
      </w:r>
      <w:r w:rsidRPr="00B654B6">
        <w:rPr>
          <w:spacing w:val="-6"/>
        </w:rPr>
        <w:t xml:space="preserve"> </w:t>
      </w:r>
      <w:r w:rsidRPr="00637BAF">
        <w:t>personal</w:t>
      </w:r>
      <w:r w:rsidRPr="00B654B6">
        <w:rPr>
          <w:spacing w:val="-5"/>
        </w:rPr>
        <w:t xml:space="preserve"> </w:t>
      </w:r>
      <w:r w:rsidRPr="00637BAF">
        <w:t>interest</w:t>
      </w:r>
      <w:r w:rsidRPr="00B654B6">
        <w:rPr>
          <w:spacing w:val="-5"/>
        </w:rPr>
        <w:t xml:space="preserve"> </w:t>
      </w:r>
      <w:r w:rsidRPr="00637BAF">
        <w:t>or</w:t>
      </w:r>
      <w:r w:rsidRPr="00B654B6">
        <w:rPr>
          <w:spacing w:val="-5"/>
        </w:rPr>
        <w:t xml:space="preserve"> </w:t>
      </w:r>
      <w:r w:rsidRPr="00637BAF">
        <w:t>potential interest in the subject Mineral Property, and the on-site inspection date, with Signature.</w:t>
      </w:r>
      <w:hyperlink w:anchor="_bookmark25" w:history="1">
        <w:r w:rsidR="00423D59" w:rsidRPr="00B654B6">
          <w:rPr>
            <w:vertAlign w:val="superscript"/>
          </w:rPr>
          <w:t>1</w:t>
        </w:r>
      </w:hyperlink>
    </w:p>
    <w:p w14:paraId="0E544DDA" w14:textId="77777777" w:rsidR="00423D59" w:rsidRPr="00637BAF" w:rsidRDefault="00423D59">
      <w:pPr>
        <w:pStyle w:val="BodyText"/>
        <w:rPr>
          <w:sz w:val="20"/>
        </w:rPr>
      </w:pPr>
    </w:p>
    <w:p w14:paraId="533B569F" w14:textId="77777777" w:rsidR="00423D59" w:rsidRPr="00637BAF" w:rsidRDefault="00423D59">
      <w:pPr>
        <w:pStyle w:val="BodyText"/>
        <w:rPr>
          <w:sz w:val="20"/>
        </w:rPr>
      </w:pPr>
    </w:p>
    <w:p w14:paraId="2676F4F8" w14:textId="77777777" w:rsidR="00423D59" w:rsidRPr="00637BAF" w:rsidRDefault="00423D59">
      <w:pPr>
        <w:pStyle w:val="BodyText"/>
        <w:rPr>
          <w:sz w:val="20"/>
        </w:rPr>
      </w:pPr>
    </w:p>
    <w:p w14:paraId="3CA09474" w14:textId="77777777" w:rsidR="00423D59" w:rsidRPr="00637BAF" w:rsidRDefault="00423D59">
      <w:pPr>
        <w:pStyle w:val="BodyText"/>
        <w:rPr>
          <w:sz w:val="20"/>
        </w:rPr>
      </w:pPr>
    </w:p>
    <w:p w14:paraId="776BEF1E" w14:textId="77777777" w:rsidR="00423D59" w:rsidRPr="00637BAF" w:rsidRDefault="00423D59">
      <w:pPr>
        <w:pStyle w:val="BodyText"/>
        <w:rPr>
          <w:sz w:val="20"/>
        </w:rPr>
      </w:pPr>
    </w:p>
    <w:p w14:paraId="02C14EF5" w14:textId="77777777" w:rsidR="00423D59" w:rsidRPr="00637BAF" w:rsidRDefault="00423D59">
      <w:pPr>
        <w:pStyle w:val="BodyText"/>
        <w:rPr>
          <w:sz w:val="20"/>
        </w:rPr>
      </w:pPr>
    </w:p>
    <w:p w14:paraId="4CFEC6A0" w14:textId="77777777" w:rsidR="00423D59" w:rsidRPr="00637BAF" w:rsidRDefault="00423D59">
      <w:pPr>
        <w:pStyle w:val="BodyText"/>
        <w:rPr>
          <w:sz w:val="20"/>
        </w:rPr>
      </w:pPr>
    </w:p>
    <w:p w14:paraId="6516B5C0" w14:textId="77777777" w:rsidR="00423D59" w:rsidRPr="00637BAF" w:rsidRDefault="00423D59">
      <w:pPr>
        <w:pStyle w:val="BodyText"/>
        <w:rPr>
          <w:sz w:val="20"/>
        </w:rPr>
      </w:pPr>
    </w:p>
    <w:p w14:paraId="33477E7D" w14:textId="77777777" w:rsidR="00423D59" w:rsidRPr="00637BAF" w:rsidRDefault="00423D59">
      <w:pPr>
        <w:pStyle w:val="BodyText"/>
        <w:rPr>
          <w:sz w:val="20"/>
        </w:rPr>
      </w:pPr>
    </w:p>
    <w:p w14:paraId="58CC3EED" w14:textId="77777777" w:rsidR="00423D59" w:rsidRPr="00637BAF" w:rsidRDefault="00423D59">
      <w:pPr>
        <w:pStyle w:val="BodyText"/>
        <w:rPr>
          <w:sz w:val="20"/>
        </w:rPr>
      </w:pPr>
    </w:p>
    <w:p w14:paraId="2E96E8CF" w14:textId="77777777" w:rsidR="00423D59" w:rsidRPr="00637BAF" w:rsidRDefault="00423D59">
      <w:pPr>
        <w:pStyle w:val="BodyText"/>
        <w:rPr>
          <w:sz w:val="20"/>
        </w:rPr>
      </w:pPr>
    </w:p>
    <w:p w14:paraId="6E6E1773" w14:textId="77777777" w:rsidR="00423D59" w:rsidRPr="00637BAF" w:rsidRDefault="00423D59">
      <w:pPr>
        <w:pStyle w:val="BodyText"/>
        <w:rPr>
          <w:sz w:val="20"/>
        </w:rPr>
      </w:pPr>
    </w:p>
    <w:p w14:paraId="10869735" w14:textId="77777777" w:rsidR="00423D59" w:rsidRPr="00637BAF" w:rsidRDefault="00423D59">
      <w:pPr>
        <w:pStyle w:val="BodyText"/>
        <w:rPr>
          <w:sz w:val="20"/>
        </w:rPr>
      </w:pPr>
    </w:p>
    <w:p w14:paraId="16638C9F" w14:textId="77777777" w:rsidR="00423D59" w:rsidRPr="00637BAF" w:rsidRDefault="00423D59">
      <w:pPr>
        <w:pStyle w:val="BodyText"/>
        <w:rPr>
          <w:sz w:val="20"/>
        </w:rPr>
      </w:pPr>
    </w:p>
    <w:p w14:paraId="0416645E" w14:textId="77777777" w:rsidR="00423D59" w:rsidRPr="00637BAF" w:rsidRDefault="00423D59">
      <w:pPr>
        <w:pStyle w:val="BodyText"/>
        <w:rPr>
          <w:sz w:val="20"/>
        </w:rPr>
      </w:pPr>
    </w:p>
    <w:p w14:paraId="6A150AE4" w14:textId="77777777" w:rsidR="00423D59" w:rsidRPr="00637BAF" w:rsidRDefault="00423D59">
      <w:pPr>
        <w:pStyle w:val="BodyText"/>
        <w:rPr>
          <w:sz w:val="20"/>
        </w:rPr>
      </w:pPr>
    </w:p>
    <w:p w14:paraId="444FB521" w14:textId="77777777" w:rsidR="00423D59" w:rsidRPr="00637BAF" w:rsidRDefault="00423D59">
      <w:pPr>
        <w:pStyle w:val="BodyText"/>
        <w:rPr>
          <w:sz w:val="20"/>
        </w:rPr>
      </w:pPr>
    </w:p>
    <w:p w14:paraId="40E486D5" w14:textId="77777777" w:rsidR="00423D59" w:rsidRPr="00637BAF" w:rsidRDefault="00423D59">
      <w:pPr>
        <w:pStyle w:val="BodyText"/>
        <w:rPr>
          <w:sz w:val="20"/>
        </w:rPr>
      </w:pPr>
    </w:p>
    <w:p w14:paraId="1A157D09" w14:textId="77777777" w:rsidR="00423D59" w:rsidRPr="00637BAF" w:rsidRDefault="00423D59">
      <w:pPr>
        <w:pStyle w:val="BodyText"/>
        <w:rPr>
          <w:sz w:val="20"/>
        </w:rPr>
      </w:pPr>
    </w:p>
    <w:p w14:paraId="456A8C13" w14:textId="77777777" w:rsidR="00423D59" w:rsidRPr="00637BAF" w:rsidRDefault="00423D59">
      <w:pPr>
        <w:pStyle w:val="BodyText"/>
        <w:rPr>
          <w:sz w:val="20"/>
        </w:rPr>
      </w:pPr>
    </w:p>
    <w:p w14:paraId="238C8B86" w14:textId="77777777" w:rsidR="00423D59" w:rsidRPr="00637BAF" w:rsidRDefault="00423D59">
      <w:pPr>
        <w:pStyle w:val="BodyText"/>
        <w:rPr>
          <w:sz w:val="20"/>
        </w:rPr>
      </w:pPr>
    </w:p>
    <w:p w14:paraId="61D14641" w14:textId="77777777" w:rsidR="00423D59" w:rsidRPr="00637BAF" w:rsidRDefault="00423D59">
      <w:pPr>
        <w:pStyle w:val="BodyText"/>
        <w:rPr>
          <w:sz w:val="20"/>
        </w:rPr>
      </w:pPr>
    </w:p>
    <w:p w14:paraId="34811CC2" w14:textId="77777777" w:rsidR="00423D59" w:rsidRPr="00637BAF" w:rsidRDefault="00423D59">
      <w:pPr>
        <w:pStyle w:val="BodyText"/>
        <w:rPr>
          <w:sz w:val="20"/>
        </w:rPr>
      </w:pPr>
    </w:p>
    <w:p w14:paraId="5838FC97" w14:textId="77777777" w:rsidR="00423D59" w:rsidRPr="00637BAF" w:rsidRDefault="00423D59">
      <w:pPr>
        <w:pStyle w:val="BodyText"/>
        <w:rPr>
          <w:sz w:val="20"/>
        </w:rPr>
      </w:pPr>
    </w:p>
    <w:p w14:paraId="1D3F1CF3" w14:textId="77777777" w:rsidR="00423D59" w:rsidRPr="00637BAF" w:rsidRDefault="009A33AC">
      <w:pPr>
        <w:pStyle w:val="BodyText"/>
        <w:spacing w:before="115"/>
        <w:rPr>
          <w:sz w:val="20"/>
        </w:rPr>
      </w:pPr>
      <w:r w:rsidRPr="00637BAF">
        <w:rPr>
          <w:noProof/>
        </w:rPr>
        <mc:AlternateContent>
          <mc:Choice Requires="wps">
            <w:drawing>
              <wp:anchor distT="0" distB="0" distL="0" distR="0" simplePos="0" relativeHeight="251658248" behindDoc="1" locked="0" layoutInCell="1" allowOverlap="1" wp14:anchorId="1D280BD9" wp14:editId="245B5655">
                <wp:simplePos x="0" y="0"/>
                <wp:positionH relativeFrom="page">
                  <wp:posOffset>640080</wp:posOffset>
                </wp:positionH>
                <wp:positionV relativeFrom="paragraph">
                  <wp:posOffset>234794</wp:posOffset>
                </wp:positionV>
                <wp:extent cx="182880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57D7CC28" id="Graphic 11" o:spid="_x0000_s1026" style="position:absolute;margin-left:50.4pt;margin-top:18.5pt;width:2in;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" path="m1828800,l,,,9143r1828800,l1828800,xe" fillcolor="black" stroked="f">
                <v:path arrowok="t"/>
                <w10:wrap type="topAndBottom" anchorx="page"/>
              </v:shape>
            </w:pict>
          </mc:Fallback>
        </mc:AlternateContent>
      </w:r>
    </w:p>
    <w:p w14:paraId="194665EE" w14:textId="77777777" w:rsidR="00423D59" w:rsidRPr="00FC2543" w:rsidRDefault="009A33AC" w:rsidP="00FC2543">
      <w:pPr>
        <w:spacing w:before="102"/>
        <w:ind w:left="147"/>
        <w:rPr>
          <w:sz w:val="20"/>
        </w:rPr>
      </w:pPr>
      <w:bookmarkStart w:id="53" w:name="_bookmark25"/>
      <w:bookmarkEnd w:id="53"/>
      <w:r w:rsidRPr="00FC2543">
        <w:rPr>
          <w:sz w:val="20"/>
          <w:vertAlign w:val="superscript"/>
        </w:rPr>
        <w:t>1</w:t>
      </w:r>
      <w:r w:rsidRPr="00FC2543">
        <w:rPr>
          <w:spacing w:val="-7"/>
          <w:sz w:val="20"/>
        </w:rPr>
        <w:t xml:space="preserve"> </w:t>
      </w:r>
      <w:r w:rsidRPr="00FC2543">
        <w:rPr>
          <w:sz w:val="20"/>
        </w:rPr>
        <w:t>In</w:t>
      </w:r>
      <w:r w:rsidRPr="00FC2543">
        <w:rPr>
          <w:spacing w:val="-5"/>
          <w:sz w:val="20"/>
        </w:rPr>
        <w:t xml:space="preserve"> </w:t>
      </w:r>
      <w:r w:rsidRPr="00FC2543">
        <w:rPr>
          <w:sz w:val="20"/>
        </w:rPr>
        <w:t>some</w:t>
      </w:r>
      <w:r w:rsidRPr="00FC2543">
        <w:rPr>
          <w:spacing w:val="-7"/>
          <w:sz w:val="20"/>
        </w:rPr>
        <w:t xml:space="preserve"> </w:t>
      </w:r>
      <w:r w:rsidRPr="00FC2543">
        <w:rPr>
          <w:sz w:val="20"/>
        </w:rPr>
        <w:t>jurisdictions,</w:t>
      </w:r>
      <w:r w:rsidRPr="00FC2543">
        <w:rPr>
          <w:spacing w:val="-5"/>
          <w:sz w:val="20"/>
        </w:rPr>
        <w:t xml:space="preserve"> </w:t>
      </w:r>
      <w:r w:rsidRPr="00FC2543">
        <w:rPr>
          <w:sz w:val="20"/>
        </w:rPr>
        <w:t>this</w:t>
      </w:r>
      <w:r w:rsidRPr="00FC2543">
        <w:rPr>
          <w:spacing w:val="-6"/>
          <w:sz w:val="20"/>
        </w:rPr>
        <w:t xml:space="preserve"> </w:t>
      </w:r>
      <w:r w:rsidRPr="00FC2543">
        <w:rPr>
          <w:sz w:val="20"/>
        </w:rPr>
        <w:t>certification</w:t>
      </w:r>
      <w:r w:rsidRPr="00FC2543">
        <w:rPr>
          <w:spacing w:val="-5"/>
          <w:sz w:val="20"/>
        </w:rPr>
        <w:t xml:space="preserve"> </w:t>
      </w:r>
      <w:r w:rsidRPr="00FC2543">
        <w:rPr>
          <w:sz w:val="20"/>
        </w:rPr>
        <w:t>statement</w:t>
      </w:r>
      <w:r w:rsidRPr="00FC2543">
        <w:rPr>
          <w:spacing w:val="-6"/>
          <w:sz w:val="20"/>
        </w:rPr>
        <w:t xml:space="preserve"> </w:t>
      </w:r>
      <w:r w:rsidRPr="00FC2543">
        <w:rPr>
          <w:sz w:val="20"/>
        </w:rPr>
        <w:t>may</w:t>
      </w:r>
      <w:r w:rsidRPr="00FC2543">
        <w:rPr>
          <w:spacing w:val="-5"/>
          <w:sz w:val="20"/>
        </w:rPr>
        <w:t xml:space="preserve"> </w:t>
      </w:r>
      <w:r w:rsidRPr="00FC2543">
        <w:rPr>
          <w:sz w:val="20"/>
        </w:rPr>
        <w:t>be</w:t>
      </w:r>
      <w:r w:rsidRPr="00FC2543">
        <w:rPr>
          <w:spacing w:val="-6"/>
          <w:sz w:val="20"/>
        </w:rPr>
        <w:t xml:space="preserve"> </w:t>
      </w:r>
      <w:r w:rsidRPr="00FC2543">
        <w:rPr>
          <w:sz w:val="20"/>
        </w:rPr>
        <w:t>termed</w:t>
      </w:r>
      <w:r w:rsidRPr="00FC2543">
        <w:rPr>
          <w:spacing w:val="-5"/>
          <w:sz w:val="20"/>
        </w:rPr>
        <w:t xml:space="preserve"> </w:t>
      </w:r>
      <w:r w:rsidRPr="00FC2543">
        <w:rPr>
          <w:sz w:val="20"/>
        </w:rPr>
        <w:t>a</w:t>
      </w:r>
      <w:r w:rsidRPr="00FC2543">
        <w:rPr>
          <w:spacing w:val="-6"/>
          <w:sz w:val="20"/>
        </w:rPr>
        <w:t xml:space="preserve"> </w:t>
      </w:r>
      <w:r w:rsidRPr="00FC2543">
        <w:rPr>
          <w:spacing w:val="-2"/>
          <w:sz w:val="20"/>
        </w:rPr>
        <w:t>declaration.</w:t>
      </w:r>
    </w:p>
    <w:p w14:paraId="3CC11229" w14:textId="77777777" w:rsidR="00423D59" w:rsidRPr="00FC2543" w:rsidRDefault="00423D59">
      <w:pPr>
        <w:rPr>
          <w:sz w:val="20"/>
        </w:rPr>
        <w:sectPr w:rsidR="00423D59" w:rsidRPr="00FC2543" w:rsidSect="00FC2543">
          <w:pgSz w:w="12240" w:h="15840"/>
          <w:pgMar w:top="1340" w:right="1120" w:bottom="980" w:left="860" w:header="910" w:footer="782" w:gutter="0"/>
          <w:cols w:space="720"/>
        </w:sectPr>
      </w:pPr>
    </w:p>
    <w:bookmarkStart w:id="54" w:name="_Toc212798739"/>
    <w:p w14:paraId="55E2794C" w14:textId="0131F781" w:rsidR="00423D59" w:rsidRPr="00637BAF" w:rsidRDefault="009A33AC" w:rsidP="00FC2543">
      <w:pPr>
        <w:pStyle w:val="Heading1"/>
        <w:numPr>
          <w:ilvl w:val="0"/>
          <w:numId w:val="6"/>
        </w:numPr>
        <w:tabs>
          <w:tab w:val="left" w:pos="790"/>
        </w:tabs>
        <w:ind w:left="790" w:hanging="359"/>
      </w:pPr>
      <w:r w:rsidRPr="00637BAF">
        <w:rPr>
          <w:noProof/>
        </w:rPr>
        <w:lastRenderedPageBreak/>
        <mc:AlternateContent>
          <mc:Choice Requires="wps">
            <w:drawing>
              <wp:anchor distT="0" distB="0" distL="0" distR="0" simplePos="0" relativeHeight="251658245" behindDoc="0" locked="0" layoutInCell="1" allowOverlap="1" wp14:anchorId="5F0BADD4" wp14:editId="5E188BA2">
                <wp:simplePos x="0" y="0"/>
                <wp:positionH relativeFrom="page">
                  <wp:posOffset>801623</wp:posOffset>
                </wp:positionH>
                <wp:positionV relativeFrom="page">
                  <wp:posOffset>1161288</wp:posOffset>
                </wp:positionV>
                <wp:extent cx="6532245" cy="1841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2245" cy="18415"/>
                        </a:xfrm>
                        <a:custGeom>
                          <a:avLst/>
                          <a:gdLst/>
                          <a:ahLst/>
                          <a:cxnLst/>
                          <a:rect l="l" t="t" r="r" b="b"/>
                          <a:pathLst>
                            <a:path w="6532245" h="18415">
                              <a:moveTo>
                                <a:pt x="6531864" y="0"/>
                              </a:moveTo>
                              <a:lnTo>
                                <a:pt x="0" y="0"/>
                              </a:lnTo>
                              <a:lnTo>
                                <a:pt x="0" y="18288"/>
                              </a:lnTo>
                              <a:lnTo>
                                <a:pt x="6531864" y="18288"/>
                              </a:lnTo>
                              <a:lnTo>
                                <a:pt x="65318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1BCCE4B8" id="Graphic 12" o:spid="_x0000_s1026" style="position:absolute;margin-left:63.1pt;margin-top:91.45pt;width:514.35pt;height:1.45pt;z-index:15732224;visibility:visible;mso-wrap-style:square;mso-wrap-distance-left:0;mso-wrap-distance-top:0;mso-wrap-distance-right:0;mso-wrap-distance-bottom:0;mso-position-horizontal:absolute;mso-position-horizontal-relative:page;mso-position-vertical:absolute;mso-position-vertical-relative:page;v-text-anchor:top" coordsize="65322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" path="m6531864,l,,,18288r6531864,l6531864,xe" fillcolor="black" stroked="f">
                <v:path arrowok="t"/>
                <w10:wrap anchorx="page" anchory="page"/>
              </v:shape>
            </w:pict>
          </mc:Fallback>
        </mc:AlternateContent>
      </w:r>
      <w:bookmarkStart w:id="55" w:name="3._GUIDELINES"/>
      <w:bookmarkEnd w:id="55"/>
      <w:r w:rsidRPr="00637BAF">
        <w:rPr>
          <w:spacing w:val="-2"/>
        </w:rPr>
        <w:t>GUIDELINES</w:t>
      </w:r>
      <w:bookmarkEnd w:id="54"/>
    </w:p>
    <w:p w14:paraId="6C54409C" w14:textId="77777777" w:rsidR="00423D59" w:rsidRPr="00637BAF" w:rsidRDefault="00423D59">
      <w:pPr>
        <w:pStyle w:val="BodyText"/>
        <w:spacing w:before="136"/>
        <w:rPr>
          <w:b/>
        </w:rPr>
      </w:pPr>
    </w:p>
    <w:p w14:paraId="773F7F01" w14:textId="77777777" w:rsidR="00423D59" w:rsidRPr="00637BAF" w:rsidRDefault="009A33AC" w:rsidP="00FC2543">
      <w:pPr>
        <w:pStyle w:val="BodyText"/>
        <w:ind w:left="867"/>
        <w:jc w:val="both"/>
      </w:pPr>
      <w:r w:rsidRPr="00637BAF">
        <w:t>This</w:t>
      </w:r>
      <w:r w:rsidRPr="00637BAF">
        <w:rPr>
          <w:spacing w:val="-4"/>
        </w:rPr>
        <w:t xml:space="preserve"> </w:t>
      </w:r>
      <w:r w:rsidRPr="00637BAF">
        <w:t>Section</w:t>
      </w:r>
      <w:r w:rsidRPr="00637BAF">
        <w:rPr>
          <w:spacing w:val="-3"/>
        </w:rPr>
        <w:t xml:space="preserve"> </w:t>
      </w:r>
      <w:r w:rsidRPr="00637BAF">
        <w:t>provides</w:t>
      </w:r>
      <w:r w:rsidRPr="00637BAF">
        <w:rPr>
          <w:spacing w:val="-5"/>
        </w:rPr>
        <w:t xml:space="preserve"> </w:t>
      </w:r>
      <w:r w:rsidRPr="00637BAF">
        <w:t>supplemental</w:t>
      </w:r>
      <w:r w:rsidRPr="00637BAF">
        <w:rPr>
          <w:spacing w:val="-2"/>
        </w:rPr>
        <w:t xml:space="preserve"> </w:t>
      </w:r>
      <w:r w:rsidRPr="00637BAF">
        <w:t>guidance</w:t>
      </w:r>
      <w:r w:rsidRPr="00637BAF">
        <w:rPr>
          <w:spacing w:val="-6"/>
        </w:rPr>
        <w:t xml:space="preserve"> </w:t>
      </w:r>
      <w:r w:rsidRPr="00637BAF">
        <w:t>to</w:t>
      </w:r>
      <w:r w:rsidRPr="00637BAF">
        <w:rPr>
          <w:spacing w:val="-3"/>
        </w:rPr>
        <w:t xml:space="preserve"> </w:t>
      </w:r>
      <w:r w:rsidRPr="00637BAF">
        <w:t>aid</w:t>
      </w:r>
      <w:r w:rsidRPr="00637BAF">
        <w:rPr>
          <w:spacing w:val="-3"/>
        </w:rPr>
        <w:t xml:space="preserve"> </w:t>
      </w:r>
      <w:r w:rsidRPr="00637BAF">
        <w:t>with</w:t>
      </w:r>
      <w:r w:rsidRPr="00637BAF">
        <w:rPr>
          <w:spacing w:val="-3"/>
        </w:rPr>
        <w:t xml:space="preserve"> </w:t>
      </w:r>
      <w:r w:rsidRPr="00637BAF">
        <w:t>the</w:t>
      </w:r>
      <w:r w:rsidRPr="00637BAF">
        <w:rPr>
          <w:spacing w:val="-5"/>
        </w:rPr>
        <w:t xml:space="preserve"> </w:t>
      </w:r>
      <w:r w:rsidRPr="00637BAF">
        <w:t>application</w:t>
      </w:r>
      <w:r w:rsidRPr="00637BAF">
        <w:rPr>
          <w:spacing w:val="-4"/>
        </w:rPr>
        <w:t xml:space="preserve"> </w:t>
      </w:r>
      <w:r w:rsidRPr="00637BAF">
        <w:t>of</w:t>
      </w:r>
      <w:r w:rsidRPr="00637BAF">
        <w:rPr>
          <w:spacing w:val="-2"/>
        </w:rPr>
        <w:t xml:space="preserve"> </w:t>
      </w:r>
      <w:r w:rsidRPr="00637BAF">
        <w:t>the</w:t>
      </w:r>
      <w:r w:rsidRPr="00637BAF">
        <w:rPr>
          <w:spacing w:val="-3"/>
        </w:rPr>
        <w:t xml:space="preserve"> </w:t>
      </w:r>
      <w:r w:rsidRPr="00637BAF">
        <w:t>Section</w:t>
      </w:r>
      <w:r w:rsidRPr="00637BAF">
        <w:rPr>
          <w:spacing w:val="-6"/>
        </w:rPr>
        <w:t xml:space="preserve"> </w:t>
      </w:r>
      <w:r w:rsidRPr="00637BAF">
        <w:t>2</w:t>
      </w:r>
      <w:r w:rsidRPr="00637BAF">
        <w:rPr>
          <w:spacing w:val="-3"/>
        </w:rPr>
        <w:t xml:space="preserve"> </w:t>
      </w:r>
      <w:r w:rsidRPr="00637BAF">
        <w:rPr>
          <w:spacing w:val="-2"/>
        </w:rPr>
        <w:t>Standards.</w:t>
      </w:r>
    </w:p>
    <w:p w14:paraId="59F83D93" w14:textId="77777777" w:rsidR="00423D59" w:rsidRPr="00637BAF" w:rsidRDefault="009A33AC" w:rsidP="00FC2543">
      <w:pPr>
        <w:pStyle w:val="Heading2"/>
        <w:numPr>
          <w:ilvl w:val="1"/>
          <w:numId w:val="6"/>
        </w:numPr>
        <w:tabs>
          <w:tab w:val="left" w:pos="867"/>
        </w:tabs>
        <w:spacing w:before="240"/>
        <w:ind w:left="867" w:hanging="448"/>
      </w:pPr>
      <w:bookmarkStart w:id="56" w:name="3.1_Competence"/>
      <w:bookmarkStart w:id="57" w:name="_Toc212798740"/>
      <w:bookmarkEnd w:id="56"/>
      <w:r w:rsidRPr="00637BAF">
        <w:rPr>
          <w:spacing w:val="-2"/>
        </w:rPr>
        <w:t>Competence</w:t>
      </w:r>
      <w:bookmarkEnd w:id="57"/>
    </w:p>
    <w:p w14:paraId="0AB57C7C" w14:textId="4D936CBD" w:rsidR="006A53AF" w:rsidRDefault="009A33AC">
      <w:pPr>
        <w:pStyle w:val="BodyText"/>
        <w:spacing w:before="40" w:line="276" w:lineRule="auto"/>
        <w:ind w:left="868" w:right="114"/>
        <w:jc w:val="both"/>
      </w:pPr>
      <w:r w:rsidRPr="00637BAF">
        <w:t xml:space="preserve">The Valuation of Mineral Properties may require Competence in a wide range of disciplines. Depending on the nature of the Mineral Property to be valued, the Basis of Value to be applied, and the availability of currently relevant technical reports for the subject Mineral Property and transacted properties to be analyzed, an in-depth understanding may be needed in such specialized areas as geoscience; mining or petroleum engineering; metallurgy; water rights; environmental assessment; social aspects; regional geopolitics; micro and macro mineral economics; finance; taxation and government levies; property, mineral, and other applicable law; bulk transportation; and marketing. </w:t>
      </w:r>
    </w:p>
    <w:p w14:paraId="4706CBB3" w14:textId="77777777" w:rsidR="00F53288" w:rsidRDefault="00F53288">
      <w:pPr>
        <w:pStyle w:val="BodyText"/>
        <w:spacing w:before="40" w:line="276" w:lineRule="auto"/>
        <w:ind w:left="868" w:right="114"/>
        <w:jc w:val="both"/>
      </w:pPr>
    </w:p>
    <w:p w14:paraId="765C0BB1" w14:textId="7B3A4E7B" w:rsidR="00F53288" w:rsidRPr="00637BAF" w:rsidRDefault="00F53288" w:rsidP="00F53288">
      <w:pPr>
        <w:pStyle w:val="BodyText"/>
        <w:spacing w:line="276" w:lineRule="auto"/>
        <w:ind w:left="868" w:right="116"/>
        <w:jc w:val="both"/>
      </w:pPr>
      <w:r>
        <w:t>Inherent to the concept of competence as it relates to an assignment is that the valuer must be aware of and comply with all relevant jurisdictional overlays applicable to their geography, asset class and intended use. This may include supplemental standards on development, reporting, and/or experience requirements. E.g. the U.S. Internal Revenue Service has supplemental valuation standards defining a “Qualified Appraiser” and “Qualified Appraisal”</w:t>
      </w:r>
      <w:r w:rsidR="009C3FE1">
        <w:t>.</w:t>
      </w:r>
    </w:p>
    <w:p w14:paraId="7F5D885C" w14:textId="77777777" w:rsidR="006A53AF" w:rsidRDefault="006A53AF">
      <w:pPr>
        <w:pStyle w:val="BodyText"/>
        <w:spacing w:before="40" w:line="276" w:lineRule="auto"/>
        <w:ind w:left="868" w:right="114"/>
        <w:jc w:val="both"/>
      </w:pPr>
    </w:p>
    <w:p w14:paraId="235F261E" w14:textId="2BBF7C0F" w:rsidR="00423D59" w:rsidRPr="00637BAF" w:rsidRDefault="009A33AC" w:rsidP="00FC2543">
      <w:pPr>
        <w:pStyle w:val="BodyText"/>
        <w:spacing w:before="40" w:line="276" w:lineRule="auto"/>
        <w:ind w:left="868" w:right="114"/>
        <w:jc w:val="both"/>
      </w:pPr>
      <w:r w:rsidRPr="00637BAF">
        <w:t>Valuers should</w:t>
      </w:r>
      <w:r w:rsidRPr="00637BAF">
        <w:rPr>
          <w:spacing w:val="-5"/>
        </w:rPr>
        <w:t xml:space="preserve"> </w:t>
      </w:r>
      <w:r w:rsidRPr="00637BAF">
        <w:t>retain</w:t>
      </w:r>
      <w:r w:rsidR="006A53AF">
        <w:t xml:space="preserve"> or collaborate with</w:t>
      </w:r>
      <w:r w:rsidR="006A53AF" w:rsidRPr="00FC2543">
        <w:t xml:space="preserve"> </w:t>
      </w:r>
      <w:r w:rsidRPr="00637BAF">
        <w:t>Experts</w:t>
      </w:r>
      <w:r w:rsidRPr="00637BAF">
        <w:rPr>
          <w:spacing w:val="-4"/>
        </w:rPr>
        <w:t xml:space="preserve"> </w:t>
      </w:r>
      <w:r w:rsidRPr="00637BAF">
        <w:t>who</w:t>
      </w:r>
      <w:r w:rsidRPr="00637BAF">
        <w:rPr>
          <w:spacing w:val="-7"/>
        </w:rPr>
        <w:t xml:space="preserve"> </w:t>
      </w:r>
      <w:r w:rsidRPr="00637BAF">
        <w:t>are</w:t>
      </w:r>
      <w:r w:rsidRPr="00637BAF">
        <w:rPr>
          <w:spacing w:val="-4"/>
        </w:rPr>
        <w:t xml:space="preserve"> </w:t>
      </w:r>
      <w:r w:rsidRPr="00637BAF">
        <w:t>Competent</w:t>
      </w:r>
      <w:r w:rsidRPr="00637BAF">
        <w:rPr>
          <w:spacing w:val="-6"/>
        </w:rPr>
        <w:t xml:space="preserve"> </w:t>
      </w:r>
      <w:r w:rsidRPr="00637BAF">
        <w:t>in</w:t>
      </w:r>
      <w:r w:rsidRPr="00637BAF">
        <w:rPr>
          <w:spacing w:val="-7"/>
        </w:rPr>
        <w:t xml:space="preserve"> </w:t>
      </w:r>
      <w:r w:rsidRPr="00637BAF">
        <w:t>the</w:t>
      </w:r>
      <w:r w:rsidRPr="00637BAF">
        <w:rPr>
          <w:spacing w:val="-4"/>
        </w:rPr>
        <w:t xml:space="preserve"> </w:t>
      </w:r>
      <w:r w:rsidRPr="00637BAF">
        <w:t>vetting</w:t>
      </w:r>
      <w:r w:rsidRPr="00637BAF">
        <w:rPr>
          <w:spacing w:val="-10"/>
        </w:rPr>
        <w:t xml:space="preserve"> </w:t>
      </w:r>
      <w:r w:rsidRPr="00637BAF">
        <w:t>and</w:t>
      </w:r>
      <w:r w:rsidRPr="00637BAF">
        <w:rPr>
          <w:spacing w:val="-5"/>
        </w:rPr>
        <w:t xml:space="preserve"> </w:t>
      </w:r>
      <w:r w:rsidRPr="00637BAF">
        <w:t>development</w:t>
      </w:r>
      <w:r w:rsidRPr="00637BAF">
        <w:rPr>
          <w:spacing w:val="-4"/>
        </w:rPr>
        <w:t xml:space="preserve"> </w:t>
      </w:r>
      <w:r w:rsidRPr="00637BAF">
        <w:t>of</w:t>
      </w:r>
      <w:r w:rsidRPr="00637BAF">
        <w:rPr>
          <w:spacing w:val="-4"/>
        </w:rPr>
        <w:t xml:space="preserve"> </w:t>
      </w:r>
      <w:r w:rsidRPr="00637BAF">
        <w:t>certain</w:t>
      </w:r>
      <w:r w:rsidRPr="00637BAF">
        <w:rPr>
          <w:spacing w:val="-7"/>
        </w:rPr>
        <w:t xml:space="preserve"> </w:t>
      </w:r>
      <w:r w:rsidRPr="00637BAF">
        <w:t>technical</w:t>
      </w:r>
      <w:r w:rsidRPr="00637BAF">
        <w:rPr>
          <w:spacing w:val="-6"/>
        </w:rPr>
        <w:t xml:space="preserve"> </w:t>
      </w:r>
      <w:r w:rsidRPr="00637BAF">
        <w:t>information, development</w:t>
      </w:r>
      <w:r w:rsidRPr="00637BAF">
        <w:rPr>
          <w:spacing w:val="-4"/>
        </w:rPr>
        <w:t xml:space="preserve"> </w:t>
      </w:r>
      <w:r w:rsidRPr="00637BAF">
        <w:t>of</w:t>
      </w:r>
      <w:r w:rsidRPr="00637BAF">
        <w:rPr>
          <w:spacing w:val="-4"/>
        </w:rPr>
        <w:t xml:space="preserve"> </w:t>
      </w:r>
      <w:r w:rsidRPr="00637BAF">
        <w:t>Inputs</w:t>
      </w:r>
      <w:r w:rsidRPr="00637BAF">
        <w:rPr>
          <w:spacing w:val="-4"/>
        </w:rPr>
        <w:t xml:space="preserve"> </w:t>
      </w:r>
      <w:r w:rsidRPr="00637BAF">
        <w:t>used</w:t>
      </w:r>
      <w:r w:rsidRPr="00637BAF">
        <w:rPr>
          <w:spacing w:val="-7"/>
        </w:rPr>
        <w:t xml:space="preserve"> </w:t>
      </w:r>
      <w:r w:rsidRPr="00637BAF">
        <w:t>in</w:t>
      </w:r>
      <w:r w:rsidRPr="00637BAF">
        <w:rPr>
          <w:spacing w:val="-5"/>
        </w:rPr>
        <w:t xml:space="preserve"> </w:t>
      </w:r>
      <w:r w:rsidRPr="00637BAF">
        <w:t>the</w:t>
      </w:r>
      <w:r w:rsidRPr="00637BAF">
        <w:rPr>
          <w:spacing w:val="-4"/>
        </w:rPr>
        <w:t xml:space="preserve"> </w:t>
      </w:r>
      <w:r w:rsidRPr="00637BAF">
        <w:t>Mineral</w:t>
      </w:r>
      <w:r w:rsidRPr="00637BAF">
        <w:rPr>
          <w:spacing w:val="-4"/>
        </w:rPr>
        <w:t xml:space="preserve"> </w:t>
      </w:r>
      <w:r w:rsidRPr="00637BAF">
        <w:t>Property</w:t>
      </w:r>
      <w:r w:rsidRPr="00637BAF">
        <w:rPr>
          <w:spacing w:val="-7"/>
        </w:rPr>
        <w:t xml:space="preserve"> </w:t>
      </w:r>
      <w:r w:rsidRPr="00637BAF">
        <w:t>Valuation,</w:t>
      </w:r>
      <w:r w:rsidRPr="00637BAF">
        <w:rPr>
          <w:spacing w:val="-6"/>
        </w:rPr>
        <w:t xml:space="preserve"> </w:t>
      </w:r>
      <w:r w:rsidRPr="00637BAF">
        <w:t>and</w:t>
      </w:r>
      <w:r w:rsidRPr="00637BAF">
        <w:rPr>
          <w:spacing w:val="-7"/>
        </w:rPr>
        <w:t xml:space="preserve"> </w:t>
      </w:r>
      <w:r w:rsidRPr="00637BAF">
        <w:t>the</w:t>
      </w:r>
      <w:r w:rsidRPr="00637BAF">
        <w:rPr>
          <w:spacing w:val="-4"/>
        </w:rPr>
        <w:t xml:space="preserve"> </w:t>
      </w:r>
      <w:r w:rsidRPr="00637BAF">
        <w:t>preparation</w:t>
      </w:r>
      <w:r w:rsidRPr="00637BAF">
        <w:rPr>
          <w:spacing w:val="-7"/>
        </w:rPr>
        <w:t xml:space="preserve"> </w:t>
      </w:r>
      <w:r w:rsidRPr="00637BAF">
        <w:t>of</w:t>
      </w:r>
      <w:r w:rsidRPr="00637BAF">
        <w:rPr>
          <w:spacing w:val="-4"/>
        </w:rPr>
        <w:t xml:space="preserve"> </w:t>
      </w:r>
      <w:r w:rsidRPr="00637BAF">
        <w:t>a</w:t>
      </w:r>
      <w:r w:rsidRPr="00637BAF">
        <w:rPr>
          <w:spacing w:val="-7"/>
        </w:rPr>
        <w:t xml:space="preserve"> </w:t>
      </w:r>
      <w:r w:rsidRPr="00637BAF">
        <w:t>Valuation</w:t>
      </w:r>
      <w:r w:rsidRPr="00637BAF">
        <w:rPr>
          <w:spacing w:val="-7"/>
        </w:rPr>
        <w:t xml:space="preserve"> </w:t>
      </w:r>
      <w:r w:rsidRPr="00637BAF">
        <w:t>Report</w:t>
      </w:r>
      <w:r w:rsidR="006A53AF">
        <w:t xml:space="preserve"> where the valuer lacks competence. </w:t>
      </w:r>
      <w:proofErr w:type="gramStart"/>
      <w:r w:rsidR="006A53AF">
        <w:t>In the event that</w:t>
      </w:r>
      <w:proofErr w:type="gramEnd"/>
      <w:r w:rsidR="006A53AF">
        <w:t xml:space="preserve"> third-party consultants</w:t>
      </w:r>
      <w:r w:rsidR="00F53288">
        <w:t xml:space="preserve">, </w:t>
      </w:r>
      <w:r w:rsidR="006A53AF">
        <w:t>reports or material information is used</w:t>
      </w:r>
      <w:r w:rsidR="00F53288">
        <w:t>, the valuer must have reason to believe that the information is accurate to a reasonable degree of professional certainty</w:t>
      </w:r>
      <w:r w:rsidR="00020AD1">
        <w:t xml:space="preserve"> for the intended use. </w:t>
      </w:r>
      <w:r w:rsidRPr="00637BAF">
        <w:t>See also IVS Framework, §50.</w:t>
      </w:r>
    </w:p>
    <w:p w14:paraId="14460E17" w14:textId="648E0ED6" w:rsidR="00423D59" w:rsidRPr="00637BAF" w:rsidRDefault="00423D59" w:rsidP="00FC2543">
      <w:pPr>
        <w:pStyle w:val="BodyText"/>
        <w:spacing w:before="1"/>
      </w:pPr>
    </w:p>
    <w:p w14:paraId="6B076A3D" w14:textId="77777777" w:rsidR="00423D59" w:rsidRPr="00637BAF" w:rsidRDefault="009A33AC" w:rsidP="00FC2543">
      <w:pPr>
        <w:pStyle w:val="Heading2"/>
        <w:numPr>
          <w:ilvl w:val="1"/>
          <w:numId w:val="6"/>
        </w:numPr>
        <w:tabs>
          <w:tab w:val="left" w:pos="867"/>
        </w:tabs>
        <w:spacing w:before="199"/>
        <w:ind w:left="867" w:hanging="448"/>
      </w:pPr>
      <w:bookmarkStart w:id="58" w:name="3.2_Materiality"/>
      <w:bookmarkStart w:id="59" w:name="_Toc212798741"/>
      <w:bookmarkEnd w:id="58"/>
      <w:r w:rsidRPr="00637BAF">
        <w:rPr>
          <w:spacing w:val="-2"/>
        </w:rPr>
        <w:t>Materiality</w:t>
      </w:r>
      <w:bookmarkEnd w:id="59"/>
    </w:p>
    <w:p w14:paraId="16839296" w14:textId="77777777" w:rsidR="00423D59" w:rsidRPr="00637BAF" w:rsidRDefault="009A33AC" w:rsidP="00FC2543">
      <w:pPr>
        <w:pStyle w:val="BodyText"/>
        <w:spacing w:before="43" w:line="276" w:lineRule="auto"/>
        <w:ind w:left="868" w:right="116"/>
        <w:jc w:val="both"/>
      </w:pPr>
      <w:r w:rsidRPr="00637BAF">
        <w:t>The determination of what is Material or relevant to the Valuation depends on both qualitative and quantitative</w:t>
      </w:r>
      <w:r w:rsidRPr="00637BAF">
        <w:rPr>
          <w:spacing w:val="-2"/>
        </w:rPr>
        <w:t xml:space="preserve"> </w:t>
      </w:r>
      <w:r w:rsidRPr="00637BAF">
        <w:t>factors.</w:t>
      </w:r>
      <w:r w:rsidRPr="00637BAF">
        <w:rPr>
          <w:spacing w:val="-2"/>
        </w:rPr>
        <w:t xml:space="preserve"> </w:t>
      </w:r>
      <w:r w:rsidRPr="00637BAF">
        <w:t>A</w:t>
      </w:r>
      <w:r w:rsidRPr="00637BAF">
        <w:rPr>
          <w:spacing w:val="-3"/>
        </w:rPr>
        <w:t xml:space="preserve"> </w:t>
      </w:r>
      <w:r w:rsidRPr="00637BAF">
        <w:t>parameter</w:t>
      </w:r>
      <w:r w:rsidRPr="00637BAF">
        <w:rPr>
          <w:spacing w:val="-1"/>
        </w:rPr>
        <w:t xml:space="preserve"> </w:t>
      </w:r>
      <w:r w:rsidRPr="00637BAF">
        <w:t>may</w:t>
      </w:r>
      <w:r w:rsidRPr="00637BAF">
        <w:rPr>
          <w:spacing w:val="-5"/>
        </w:rPr>
        <w:t xml:space="preserve"> </w:t>
      </w:r>
      <w:r w:rsidRPr="00637BAF">
        <w:t>be</w:t>
      </w:r>
      <w:r w:rsidRPr="00637BAF">
        <w:rPr>
          <w:spacing w:val="-2"/>
        </w:rPr>
        <w:t xml:space="preserve"> </w:t>
      </w:r>
      <w:r w:rsidRPr="00637BAF">
        <w:t>Material</w:t>
      </w:r>
      <w:r w:rsidRPr="00637BAF">
        <w:rPr>
          <w:spacing w:val="-4"/>
        </w:rPr>
        <w:t xml:space="preserve"> </w:t>
      </w:r>
      <w:r w:rsidRPr="00637BAF">
        <w:t>in</w:t>
      </w:r>
      <w:r w:rsidRPr="00637BAF">
        <w:rPr>
          <w:spacing w:val="-2"/>
        </w:rPr>
        <w:t xml:space="preserve"> </w:t>
      </w:r>
      <w:r w:rsidRPr="00637BAF">
        <w:t>the</w:t>
      </w:r>
      <w:r w:rsidRPr="00637BAF">
        <w:rPr>
          <w:spacing w:val="-2"/>
        </w:rPr>
        <w:t xml:space="preserve"> </w:t>
      </w:r>
      <w:r w:rsidRPr="00637BAF">
        <w:t>qualitative</w:t>
      </w:r>
      <w:r w:rsidRPr="00637BAF">
        <w:rPr>
          <w:spacing w:val="-2"/>
        </w:rPr>
        <w:t xml:space="preserve"> </w:t>
      </w:r>
      <w:r w:rsidRPr="00637BAF">
        <w:t>sense</w:t>
      </w:r>
      <w:r w:rsidRPr="00637BAF">
        <w:rPr>
          <w:spacing w:val="-2"/>
        </w:rPr>
        <w:t xml:space="preserve"> </w:t>
      </w:r>
      <w:r w:rsidRPr="00637BAF">
        <w:t>because</w:t>
      </w:r>
      <w:r w:rsidRPr="00637BAF">
        <w:rPr>
          <w:spacing w:val="-4"/>
        </w:rPr>
        <w:t xml:space="preserve"> </w:t>
      </w:r>
      <w:r w:rsidRPr="00637BAF">
        <w:t>of</w:t>
      </w:r>
      <w:r w:rsidRPr="00637BAF">
        <w:rPr>
          <w:spacing w:val="-1"/>
        </w:rPr>
        <w:t xml:space="preserve"> </w:t>
      </w:r>
      <w:r w:rsidRPr="00637BAF">
        <w:t>its</w:t>
      </w:r>
      <w:r w:rsidRPr="00637BAF">
        <w:rPr>
          <w:spacing w:val="-2"/>
        </w:rPr>
        <w:t xml:space="preserve"> </w:t>
      </w:r>
      <w:r w:rsidRPr="00637BAF">
        <w:t>very</w:t>
      </w:r>
      <w:r w:rsidRPr="00637BAF">
        <w:rPr>
          <w:spacing w:val="-5"/>
        </w:rPr>
        <w:t xml:space="preserve"> </w:t>
      </w:r>
      <w:r w:rsidRPr="00637BAF">
        <w:t>nature,</w:t>
      </w:r>
      <w:r w:rsidRPr="00637BAF">
        <w:rPr>
          <w:spacing w:val="-2"/>
        </w:rPr>
        <w:t xml:space="preserve"> </w:t>
      </w:r>
      <w:r w:rsidRPr="00637BAF">
        <w:t>such as country risk. Valuers should determine that all Material information is considered.</w:t>
      </w:r>
    </w:p>
    <w:p w14:paraId="509B31AC" w14:textId="77777777" w:rsidR="00423D59" w:rsidRPr="00637BAF" w:rsidRDefault="00423D59">
      <w:pPr>
        <w:pStyle w:val="BodyText"/>
        <w:spacing w:before="38"/>
      </w:pPr>
    </w:p>
    <w:p w14:paraId="6CCD81A0" w14:textId="77777777" w:rsidR="00423D59" w:rsidRPr="00637BAF" w:rsidRDefault="009A33AC" w:rsidP="00FC2543">
      <w:pPr>
        <w:pStyle w:val="BodyText"/>
        <w:spacing w:line="276" w:lineRule="auto"/>
        <w:ind w:left="868" w:right="113"/>
        <w:jc w:val="both"/>
      </w:pPr>
      <w:r w:rsidRPr="00637BAF">
        <w:t>A general rule in determining if information is Material is consideration of whether its omission or misstatement could influence the decisions of the intended users of the Valuation Report. Professional judgment is required to determine what information is material. Two tests may be used in determining whether</w:t>
      </w:r>
      <w:r w:rsidRPr="00637BAF">
        <w:rPr>
          <w:spacing w:val="-3"/>
        </w:rPr>
        <w:t xml:space="preserve"> </w:t>
      </w:r>
      <w:r w:rsidRPr="00637BAF">
        <w:t>an</w:t>
      </w:r>
      <w:r w:rsidRPr="00637BAF">
        <w:rPr>
          <w:spacing w:val="-4"/>
        </w:rPr>
        <w:t xml:space="preserve"> </w:t>
      </w:r>
      <w:r w:rsidRPr="00637BAF">
        <w:t>item</w:t>
      </w:r>
      <w:r w:rsidRPr="00637BAF">
        <w:rPr>
          <w:spacing w:val="-7"/>
        </w:rPr>
        <w:t xml:space="preserve"> </w:t>
      </w:r>
      <w:r w:rsidRPr="00637BAF">
        <w:t>is</w:t>
      </w:r>
      <w:r w:rsidRPr="00637BAF">
        <w:rPr>
          <w:spacing w:val="-3"/>
        </w:rPr>
        <w:t xml:space="preserve"> </w:t>
      </w:r>
      <w:r w:rsidRPr="00637BAF">
        <w:t>Material</w:t>
      </w:r>
      <w:r w:rsidRPr="00637BAF">
        <w:rPr>
          <w:spacing w:val="-5"/>
        </w:rPr>
        <w:t xml:space="preserve"> </w:t>
      </w:r>
      <w:r w:rsidRPr="00637BAF">
        <w:t>–</w:t>
      </w:r>
      <w:r w:rsidRPr="00637BAF">
        <w:rPr>
          <w:spacing w:val="-3"/>
        </w:rPr>
        <w:t xml:space="preserve"> </w:t>
      </w:r>
      <w:r w:rsidRPr="00637BAF">
        <w:t>a</w:t>
      </w:r>
      <w:r w:rsidRPr="00637BAF">
        <w:rPr>
          <w:spacing w:val="-3"/>
        </w:rPr>
        <w:t xml:space="preserve"> </w:t>
      </w:r>
      <w:r w:rsidRPr="00637BAF">
        <w:t>qualitative</w:t>
      </w:r>
      <w:r w:rsidRPr="00637BAF">
        <w:rPr>
          <w:spacing w:val="-3"/>
        </w:rPr>
        <w:t xml:space="preserve"> </w:t>
      </w:r>
      <w:r w:rsidRPr="00637BAF">
        <w:t>test</w:t>
      </w:r>
      <w:r w:rsidRPr="00637BAF">
        <w:rPr>
          <w:spacing w:val="-5"/>
        </w:rPr>
        <w:t xml:space="preserve"> </w:t>
      </w:r>
      <w:r w:rsidRPr="00637BAF">
        <w:t>(that</w:t>
      </w:r>
      <w:r w:rsidRPr="00637BAF">
        <w:rPr>
          <w:spacing w:val="-3"/>
        </w:rPr>
        <w:t xml:space="preserve"> </w:t>
      </w:r>
      <w:r w:rsidRPr="00637BAF">
        <w:t>is,</w:t>
      </w:r>
      <w:r w:rsidRPr="00637BAF">
        <w:rPr>
          <w:spacing w:val="-6"/>
        </w:rPr>
        <w:t xml:space="preserve"> </w:t>
      </w:r>
      <w:r w:rsidRPr="00637BAF">
        <w:t>the</w:t>
      </w:r>
      <w:r w:rsidRPr="00637BAF">
        <w:rPr>
          <w:spacing w:val="-3"/>
        </w:rPr>
        <w:t xml:space="preserve"> </w:t>
      </w:r>
      <w:r w:rsidRPr="00637BAF">
        <w:t>nature</w:t>
      </w:r>
      <w:r w:rsidRPr="00637BAF">
        <w:rPr>
          <w:spacing w:val="-3"/>
        </w:rPr>
        <w:t xml:space="preserve"> </w:t>
      </w:r>
      <w:r w:rsidRPr="00637BAF">
        <w:t>of</w:t>
      </w:r>
      <w:r w:rsidRPr="00637BAF">
        <w:rPr>
          <w:spacing w:val="-3"/>
        </w:rPr>
        <w:t xml:space="preserve"> </w:t>
      </w:r>
      <w:r w:rsidRPr="00637BAF">
        <w:t>the</w:t>
      </w:r>
      <w:r w:rsidRPr="00637BAF">
        <w:rPr>
          <w:spacing w:val="-3"/>
        </w:rPr>
        <w:t xml:space="preserve"> </w:t>
      </w:r>
      <w:r w:rsidRPr="00637BAF">
        <w:t>item</w:t>
      </w:r>
      <w:r w:rsidRPr="00637BAF">
        <w:rPr>
          <w:spacing w:val="-7"/>
        </w:rPr>
        <w:t xml:space="preserve"> </w:t>
      </w:r>
      <w:r w:rsidRPr="00637BAF">
        <w:t>and</w:t>
      </w:r>
      <w:r w:rsidRPr="00637BAF">
        <w:rPr>
          <w:spacing w:val="-4"/>
        </w:rPr>
        <w:t xml:space="preserve"> </w:t>
      </w:r>
      <w:r w:rsidRPr="00637BAF">
        <w:t>whether</w:t>
      </w:r>
      <w:r w:rsidRPr="00637BAF">
        <w:rPr>
          <w:spacing w:val="-3"/>
        </w:rPr>
        <w:t xml:space="preserve"> </w:t>
      </w:r>
      <w:r w:rsidRPr="00637BAF">
        <w:t>knowledge</w:t>
      </w:r>
      <w:r w:rsidRPr="00637BAF">
        <w:rPr>
          <w:spacing w:val="-3"/>
        </w:rPr>
        <w:t xml:space="preserve"> </w:t>
      </w:r>
      <w:r w:rsidRPr="00637BAF">
        <w:t>of</w:t>
      </w:r>
      <w:r w:rsidRPr="00637BAF">
        <w:rPr>
          <w:spacing w:val="-3"/>
        </w:rPr>
        <w:t xml:space="preserve"> </w:t>
      </w:r>
      <w:r w:rsidRPr="00637BAF">
        <w:t>it would influence the decisions of users) and a quantitative test expressed as a percentage.</w:t>
      </w:r>
    </w:p>
    <w:p w14:paraId="22F2D7C7" w14:textId="77777777" w:rsidR="00423D59" w:rsidRPr="00637BAF" w:rsidRDefault="00423D59">
      <w:pPr>
        <w:pStyle w:val="BodyText"/>
        <w:spacing w:before="37"/>
      </w:pPr>
    </w:p>
    <w:p w14:paraId="594CC27C" w14:textId="77777777" w:rsidR="00423D59" w:rsidRPr="00637BAF" w:rsidRDefault="009A33AC" w:rsidP="00FC2543">
      <w:pPr>
        <w:pStyle w:val="BodyText"/>
        <w:spacing w:line="276" w:lineRule="auto"/>
        <w:ind w:left="868" w:right="116"/>
        <w:jc w:val="both"/>
      </w:pPr>
      <w:r w:rsidRPr="00637BAF">
        <w:t>If the</w:t>
      </w:r>
      <w:r w:rsidRPr="00637BAF">
        <w:rPr>
          <w:spacing w:val="-2"/>
        </w:rPr>
        <w:t xml:space="preserve"> </w:t>
      </w:r>
      <w:r w:rsidRPr="00637BAF">
        <w:t>Valuer</w:t>
      </w:r>
      <w:r w:rsidRPr="00637BAF">
        <w:rPr>
          <w:spacing w:val="-1"/>
        </w:rPr>
        <w:t xml:space="preserve"> </w:t>
      </w:r>
      <w:r w:rsidRPr="00637BAF">
        <w:t>finds</w:t>
      </w:r>
      <w:r w:rsidRPr="00637BAF">
        <w:rPr>
          <w:spacing w:val="-2"/>
        </w:rPr>
        <w:t xml:space="preserve"> </w:t>
      </w:r>
      <w:r w:rsidRPr="00637BAF">
        <w:t>it</w:t>
      </w:r>
      <w:r w:rsidRPr="00637BAF">
        <w:rPr>
          <w:spacing w:val="-4"/>
        </w:rPr>
        <w:t xml:space="preserve"> </w:t>
      </w:r>
      <w:r w:rsidRPr="00637BAF">
        <w:t>is</w:t>
      </w:r>
      <w:r w:rsidRPr="00637BAF">
        <w:rPr>
          <w:spacing w:val="-2"/>
        </w:rPr>
        <w:t xml:space="preserve"> </w:t>
      </w:r>
      <w:r w:rsidRPr="00637BAF">
        <w:t>impossible</w:t>
      </w:r>
      <w:r w:rsidRPr="00637BAF">
        <w:rPr>
          <w:spacing w:val="-2"/>
        </w:rPr>
        <w:t xml:space="preserve"> </w:t>
      </w:r>
      <w:r w:rsidRPr="00637BAF">
        <w:t>or</w:t>
      </w:r>
      <w:r w:rsidRPr="00637BAF">
        <w:rPr>
          <w:spacing w:val="-2"/>
        </w:rPr>
        <w:t xml:space="preserve"> </w:t>
      </w:r>
      <w:r w:rsidRPr="00637BAF">
        <w:t>impractical</w:t>
      </w:r>
      <w:r w:rsidRPr="00637BAF">
        <w:rPr>
          <w:spacing w:val="-1"/>
        </w:rPr>
        <w:t xml:space="preserve"> </w:t>
      </w:r>
      <w:r w:rsidRPr="00637BAF">
        <w:t>to</w:t>
      </w:r>
      <w:r w:rsidRPr="00637BAF">
        <w:rPr>
          <w:spacing w:val="-2"/>
        </w:rPr>
        <w:t xml:space="preserve"> </w:t>
      </w:r>
      <w:r w:rsidRPr="00637BAF">
        <w:t>obtain sufficiently</w:t>
      </w:r>
      <w:r w:rsidRPr="00637BAF">
        <w:rPr>
          <w:spacing w:val="-2"/>
        </w:rPr>
        <w:t xml:space="preserve"> </w:t>
      </w:r>
      <w:r w:rsidRPr="00637BAF">
        <w:t>accurate</w:t>
      </w:r>
      <w:r w:rsidRPr="00637BAF">
        <w:rPr>
          <w:spacing w:val="-2"/>
        </w:rPr>
        <w:t xml:space="preserve"> </w:t>
      </w:r>
      <w:r w:rsidRPr="00637BAF">
        <w:t>or</w:t>
      </w:r>
      <w:r w:rsidRPr="00637BAF">
        <w:rPr>
          <w:spacing w:val="-1"/>
        </w:rPr>
        <w:t xml:space="preserve"> </w:t>
      </w:r>
      <w:r w:rsidRPr="00637BAF">
        <w:t>reliable data,</w:t>
      </w:r>
      <w:r w:rsidRPr="00637BAF">
        <w:rPr>
          <w:spacing w:val="-2"/>
        </w:rPr>
        <w:t xml:space="preserve"> </w:t>
      </w:r>
      <w:r w:rsidRPr="00637BAF">
        <w:t>this must be</w:t>
      </w:r>
      <w:r w:rsidRPr="00637BAF">
        <w:rPr>
          <w:spacing w:val="-3"/>
        </w:rPr>
        <w:t xml:space="preserve"> </w:t>
      </w:r>
      <w:r w:rsidRPr="00637BAF">
        <w:t>stated</w:t>
      </w:r>
      <w:r w:rsidRPr="00637BAF">
        <w:rPr>
          <w:spacing w:val="-4"/>
        </w:rPr>
        <w:t xml:space="preserve"> </w:t>
      </w:r>
      <w:r w:rsidRPr="00637BAF">
        <w:t>in</w:t>
      </w:r>
      <w:r w:rsidRPr="00637BAF">
        <w:rPr>
          <w:spacing w:val="-6"/>
        </w:rPr>
        <w:t xml:space="preserve"> </w:t>
      </w:r>
      <w:r w:rsidRPr="00637BAF">
        <w:t>the</w:t>
      </w:r>
      <w:r w:rsidRPr="00637BAF">
        <w:rPr>
          <w:spacing w:val="-6"/>
        </w:rPr>
        <w:t xml:space="preserve"> </w:t>
      </w:r>
      <w:r w:rsidRPr="00637BAF">
        <w:t>Valuation</w:t>
      </w:r>
      <w:r w:rsidRPr="00637BAF">
        <w:rPr>
          <w:spacing w:val="-4"/>
        </w:rPr>
        <w:t xml:space="preserve"> </w:t>
      </w:r>
      <w:r w:rsidRPr="00637BAF">
        <w:t>Report.</w:t>
      </w:r>
      <w:r w:rsidRPr="00637BAF">
        <w:rPr>
          <w:spacing w:val="-4"/>
        </w:rPr>
        <w:t xml:space="preserve"> </w:t>
      </w:r>
      <w:r w:rsidRPr="00637BAF">
        <w:t>Depending</w:t>
      </w:r>
      <w:r w:rsidRPr="00637BAF">
        <w:rPr>
          <w:spacing w:val="-6"/>
        </w:rPr>
        <w:t xml:space="preserve"> </w:t>
      </w:r>
      <w:r w:rsidRPr="00637BAF">
        <w:t>on</w:t>
      </w:r>
      <w:r w:rsidRPr="00637BAF">
        <w:rPr>
          <w:spacing w:val="-4"/>
        </w:rPr>
        <w:t xml:space="preserve"> </w:t>
      </w:r>
      <w:r w:rsidRPr="00637BAF">
        <w:t>the</w:t>
      </w:r>
      <w:r w:rsidRPr="00637BAF">
        <w:rPr>
          <w:spacing w:val="-3"/>
        </w:rPr>
        <w:t xml:space="preserve"> </w:t>
      </w:r>
      <w:r w:rsidRPr="00637BAF">
        <w:t>amount</w:t>
      </w:r>
      <w:r w:rsidRPr="00637BAF">
        <w:rPr>
          <w:spacing w:val="-3"/>
        </w:rPr>
        <w:t xml:space="preserve"> </w:t>
      </w:r>
      <w:r w:rsidRPr="00637BAF">
        <w:t>and</w:t>
      </w:r>
      <w:r w:rsidRPr="00637BAF">
        <w:rPr>
          <w:spacing w:val="-4"/>
        </w:rPr>
        <w:t xml:space="preserve"> </w:t>
      </w:r>
      <w:r w:rsidRPr="00637BAF">
        <w:t>quality</w:t>
      </w:r>
      <w:r w:rsidRPr="00637BAF">
        <w:rPr>
          <w:spacing w:val="-6"/>
        </w:rPr>
        <w:t xml:space="preserve"> </w:t>
      </w:r>
      <w:r w:rsidRPr="00637BAF">
        <w:t>of</w:t>
      </w:r>
      <w:r w:rsidRPr="00637BAF">
        <w:rPr>
          <w:spacing w:val="-3"/>
        </w:rPr>
        <w:t xml:space="preserve"> </w:t>
      </w:r>
      <w:r w:rsidRPr="00637BAF">
        <w:t>available</w:t>
      </w:r>
      <w:r w:rsidRPr="00637BAF">
        <w:rPr>
          <w:spacing w:val="-3"/>
        </w:rPr>
        <w:t xml:space="preserve"> </w:t>
      </w:r>
      <w:r w:rsidRPr="00637BAF">
        <w:t>data,</w:t>
      </w:r>
      <w:r w:rsidRPr="00637BAF">
        <w:rPr>
          <w:spacing w:val="-4"/>
        </w:rPr>
        <w:t xml:space="preserve"> </w:t>
      </w:r>
      <w:r w:rsidRPr="00637BAF">
        <w:t>the</w:t>
      </w:r>
      <w:r w:rsidRPr="00637BAF">
        <w:rPr>
          <w:spacing w:val="-3"/>
        </w:rPr>
        <w:t xml:space="preserve"> </w:t>
      </w:r>
      <w:r w:rsidRPr="00637BAF">
        <w:t>Valuer</w:t>
      </w:r>
      <w:r w:rsidRPr="00637BAF">
        <w:rPr>
          <w:spacing w:val="-3"/>
        </w:rPr>
        <w:t xml:space="preserve"> </w:t>
      </w:r>
      <w:r w:rsidRPr="00637BAF">
        <w:t xml:space="preserve">may not be </w:t>
      </w:r>
      <w:proofErr w:type="gramStart"/>
      <w:r w:rsidRPr="00637BAF">
        <w:t>in a position</w:t>
      </w:r>
      <w:proofErr w:type="gramEnd"/>
      <w:r w:rsidRPr="00637BAF">
        <w:t xml:space="preserve"> to express an opinion of Value. Alternatively, the Valuer may make one or more assumptions or Special Assumptions, which must be disclosed prominently.</w:t>
      </w:r>
    </w:p>
    <w:p w14:paraId="70CDFD0A" w14:textId="77777777" w:rsidR="00423D59" w:rsidRPr="00637BAF" w:rsidRDefault="009A33AC" w:rsidP="00FC2543">
      <w:pPr>
        <w:pStyle w:val="Heading2"/>
        <w:numPr>
          <w:ilvl w:val="1"/>
          <w:numId w:val="6"/>
        </w:numPr>
        <w:tabs>
          <w:tab w:val="left" w:pos="867"/>
        </w:tabs>
        <w:ind w:left="867" w:hanging="448"/>
      </w:pPr>
      <w:bookmarkStart w:id="60" w:name="3.3_Transparency"/>
      <w:bookmarkStart w:id="61" w:name="_Toc212798742"/>
      <w:bookmarkEnd w:id="60"/>
      <w:r w:rsidRPr="00637BAF">
        <w:rPr>
          <w:spacing w:val="-2"/>
        </w:rPr>
        <w:t>Transparency</w:t>
      </w:r>
      <w:bookmarkEnd w:id="61"/>
    </w:p>
    <w:p w14:paraId="29715B5A" w14:textId="77777777" w:rsidR="00423D59" w:rsidRPr="00637BAF" w:rsidRDefault="009A33AC" w:rsidP="00FC2543">
      <w:pPr>
        <w:pStyle w:val="BodyText"/>
        <w:spacing w:before="40" w:line="276" w:lineRule="auto"/>
        <w:ind w:left="867" w:right="115"/>
        <w:jc w:val="both"/>
      </w:pPr>
      <w:r w:rsidRPr="00637BAF">
        <w:t xml:space="preserve">The Principle of Transparency requires that information should not be presented in a minimal or unclear form, from which the intended user accepting this information at face value could draw incorrect </w:t>
      </w:r>
      <w:r w:rsidRPr="00637BAF">
        <w:lastRenderedPageBreak/>
        <w:t>implications or conclusions. Any implications that would be revealed by a more thorough or deeper evaluation or explanation of the Material issues should be disclosed.</w:t>
      </w:r>
    </w:p>
    <w:p w14:paraId="7CCA42C4" w14:textId="77777777" w:rsidR="00423D59" w:rsidRPr="00637BAF" w:rsidRDefault="00423D59">
      <w:pPr>
        <w:pStyle w:val="BodyText"/>
        <w:spacing w:before="38"/>
      </w:pPr>
    </w:p>
    <w:p w14:paraId="76704672" w14:textId="77777777" w:rsidR="00423D59" w:rsidRPr="00637BAF" w:rsidRDefault="009A33AC" w:rsidP="00FC2543">
      <w:pPr>
        <w:pStyle w:val="BodyText"/>
        <w:spacing w:line="276" w:lineRule="auto"/>
        <w:ind w:left="867" w:right="115"/>
        <w:jc w:val="both"/>
      </w:pPr>
      <w:r w:rsidRPr="00637BAF">
        <w:t>Transparency during development and reporting of Valuations aids in promoting Objectivity, while minimizing</w:t>
      </w:r>
      <w:r w:rsidRPr="00637BAF">
        <w:rPr>
          <w:spacing w:val="-5"/>
        </w:rPr>
        <w:t xml:space="preserve"> </w:t>
      </w:r>
      <w:r w:rsidRPr="00637BAF">
        <w:t>subjectivity.</w:t>
      </w:r>
      <w:r w:rsidRPr="00637BAF">
        <w:rPr>
          <w:spacing w:val="-2"/>
        </w:rPr>
        <w:t xml:space="preserve"> </w:t>
      </w:r>
      <w:r w:rsidRPr="00637BAF">
        <w:t>A</w:t>
      </w:r>
      <w:r w:rsidRPr="00637BAF">
        <w:rPr>
          <w:spacing w:val="-3"/>
        </w:rPr>
        <w:t xml:space="preserve"> </w:t>
      </w:r>
      <w:r w:rsidRPr="00637BAF">
        <w:t>Transparent</w:t>
      </w:r>
      <w:r w:rsidRPr="00637BAF">
        <w:rPr>
          <w:spacing w:val="-4"/>
        </w:rPr>
        <w:t xml:space="preserve"> </w:t>
      </w:r>
      <w:r w:rsidRPr="00637BAF">
        <w:t>Valuation</w:t>
      </w:r>
      <w:r w:rsidRPr="00637BAF">
        <w:rPr>
          <w:spacing w:val="-2"/>
        </w:rPr>
        <w:t xml:space="preserve"> </w:t>
      </w:r>
      <w:r w:rsidRPr="00637BAF">
        <w:t>Report</w:t>
      </w:r>
      <w:r w:rsidRPr="00637BAF">
        <w:rPr>
          <w:spacing w:val="-4"/>
        </w:rPr>
        <w:t xml:space="preserve"> </w:t>
      </w:r>
      <w:r w:rsidRPr="00637BAF">
        <w:t>is</w:t>
      </w:r>
      <w:r w:rsidRPr="00637BAF">
        <w:rPr>
          <w:spacing w:val="-4"/>
        </w:rPr>
        <w:t xml:space="preserve"> </w:t>
      </w:r>
      <w:r w:rsidRPr="00637BAF">
        <w:t>generally</w:t>
      </w:r>
      <w:r w:rsidRPr="00637BAF">
        <w:rPr>
          <w:spacing w:val="-5"/>
        </w:rPr>
        <w:t xml:space="preserve"> </w:t>
      </w:r>
      <w:r w:rsidRPr="00637BAF">
        <w:t>one</w:t>
      </w:r>
      <w:r w:rsidRPr="00637BAF">
        <w:rPr>
          <w:spacing w:val="-4"/>
        </w:rPr>
        <w:t xml:space="preserve"> </w:t>
      </w:r>
      <w:r w:rsidRPr="00637BAF">
        <w:t>that</w:t>
      </w:r>
      <w:r w:rsidRPr="00637BAF">
        <w:rPr>
          <w:spacing w:val="-1"/>
        </w:rPr>
        <w:t xml:space="preserve"> </w:t>
      </w:r>
      <w:r w:rsidRPr="00637BAF">
        <w:t>is</w:t>
      </w:r>
      <w:r w:rsidRPr="00637BAF">
        <w:rPr>
          <w:spacing w:val="-2"/>
        </w:rPr>
        <w:t xml:space="preserve"> </w:t>
      </w:r>
      <w:r w:rsidRPr="00637BAF">
        <w:t>presented</w:t>
      </w:r>
      <w:r w:rsidRPr="00637BAF">
        <w:rPr>
          <w:spacing w:val="-2"/>
        </w:rPr>
        <w:t xml:space="preserve"> </w:t>
      </w:r>
      <w:r w:rsidRPr="00637BAF">
        <w:t>with</w:t>
      </w:r>
      <w:r w:rsidRPr="00637BAF">
        <w:rPr>
          <w:spacing w:val="-5"/>
        </w:rPr>
        <w:t xml:space="preserve"> </w:t>
      </w:r>
      <w:r w:rsidRPr="00637BAF">
        <w:t>clear</w:t>
      </w:r>
      <w:r w:rsidRPr="00637BAF">
        <w:rPr>
          <w:spacing w:val="-4"/>
        </w:rPr>
        <w:t xml:space="preserve"> </w:t>
      </w:r>
      <w:r w:rsidRPr="00637BAF">
        <w:t>and concise</w:t>
      </w:r>
      <w:r w:rsidRPr="00637BAF">
        <w:rPr>
          <w:spacing w:val="1"/>
        </w:rPr>
        <w:t xml:space="preserve"> </w:t>
      </w:r>
      <w:r w:rsidRPr="00637BAF">
        <w:t>writing,</w:t>
      </w:r>
      <w:r w:rsidRPr="00637BAF">
        <w:rPr>
          <w:spacing w:val="2"/>
        </w:rPr>
        <w:t xml:space="preserve"> </w:t>
      </w:r>
      <w:r w:rsidRPr="00637BAF">
        <w:t>supplemented</w:t>
      </w:r>
      <w:r w:rsidRPr="00637BAF">
        <w:rPr>
          <w:spacing w:val="1"/>
        </w:rPr>
        <w:t xml:space="preserve"> </w:t>
      </w:r>
      <w:r w:rsidRPr="00637BAF">
        <w:t>by</w:t>
      </w:r>
      <w:r w:rsidRPr="00637BAF">
        <w:rPr>
          <w:spacing w:val="-1"/>
        </w:rPr>
        <w:t xml:space="preserve"> </w:t>
      </w:r>
      <w:r w:rsidRPr="00637BAF">
        <w:t>helpful</w:t>
      </w:r>
      <w:r w:rsidRPr="00637BAF">
        <w:rPr>
          <w:spacing w:val="3"/>
        </w:rPr>
        <w:t xml:space="preserve"> </w:t>
      </w:r>
      <w:r w:rsidRPr="00637BAF">
        <w:t>and</w:t>
      </w:r>
      <w:r w:rsidRPr="00637BAF">
        <w:rPr>
          <w:spacing w:val="1"/>
        </w:rPr>
        <w:t xml:space="preserve"> </w:t>
      </w:r>
      <w:r w:rsidRPr="00637BAF">
        <w:t>legible tables,</w:t>
      </w:r>
      <w:r w:rsidRPr="00637BAF">
        <w:rPr>
          <w:spacing w:val="1"/>
        </w:rPr>
        <w:t xml:space="preserve"> </w:t>
      </w:r>
      <w:r w:rsidRPr="00637BAF">
        <w:t>graphs,</w:t>
      </w:r>
      <w:r w:rsidRPr="00637BAF">
        <w:rPr>
          <w:spacing w:val="2"/>
        </w:rPr>
        <w:t xml:space="preserve"> </w:t>
      </w:r>
      <w:r w:rsidRPr="00637BAF">
        <w:t>maps,</w:t>
      </w:r>
      <w:r w:rsidRPr="00637BAF">
        <w:rPr>
          <w:spacing w:val="2"/>
        </w:rPr>
        <w:t xml:space="preserve"> </w:t>
      </w:r>
      <w:r w:rsidRPr="00637BAF">
        <w:t>and</w:t>
      </w:r>
      <w:r w:rsidRPr="00637BAF">
        <w:rPr>
          <w:spacing w:val="1"/>
        </w:rPr>
        <w:t xml:space="preserve"> </w:t>
      </w:r>
      <w:r w:rsidRPr="00637BAF">
        <w:t>photographs.</w:t>
      </w:r>
      <w:r w:rsidRPr="00637BAF">
        <w:rPr>
          <w:spacing w:val="58"/>
        </w:rPr>
        <w:t xml:space="preserve"> </w:t>
      </w:r>
      <w:r w:rsidRPr="00637BAF">
        <w:t>Where</w:t>
      </w:r>
      <w:r w:rsidRPr="00637BAF">
        <w:rPr>
          <w:spacing w:val="2"/>
        </w:rPr>
        <w:t xml:space="preserve"> </w:t>
      </w:r>
      <w:r w:rsidRPr="00637BAF">
        <w:t>it</w:t>
      </w:r>
      <w:r w:rsidRPr="00637BAF">
        <w:rPr>
          <w:spacing w:val="3"/>
        </w:rPr>
        <w:t xml:space="preserve"> </w:t>
      </w:r>
      <w:r w:rsidRPr="00637BAF">
        <w:rPr>
          <w:spacing w:val="-5"/>
        </w:rPr>
        <w:t>is</w:t>
      </w:r>
    </w:p>
    <w:p w14:paraId="0713A103" w14:textId="77777777" w:rsidR="00423D59" w:rsidRPr="00637BAF" w:rsidRDefault="009A33AC" w:rsidP="00FC2543">
      <w:pPr>
        <w:pStyle w:val="BodyText"/>
        <w:spacing w:before="81" w:line="276" w:lineRule="auto"/>
        <w:ind w:left="868" w:right="117"/>
        <w:jc w:val="both"/>
      </w:pPr>
      <w:r w:rsidRPr="00637BAF">
        <w:t>not</w:t>
      </w:r>
      <w:r w:rsidRPr="00637BAF">
        <w:rPr>
          <w:spacing w:val="-8"/>
        </w:rPr>
        <w:t xml:space="preserve"> </w:t>
      </w:r>
      <w:r w:rsidRPr="00637BAF">
        <w:t>possible</w:t>
      </w:r>
      <w:r w:rsidRPr="00637BAF">
        <w:rPr>
          <w:spacing w:val="-9"/>
        </w:rPr>
        <w:t xml:space="preserve"> </w:t>
      </w:r>
      <w:r w:rsidRPr="00637BAF">
        <w:t>to</w:t>
      </w:r>
      <w:r w:rsidRPr="00637BAF">
        <w:rPr>
          <w:spacing w:val="-10"/>
        </w:rPr>
        <w:t xml:space="preserve"> </w:t>
      </w:r>
      <w:r w:rsidRPr="00637BAF">
        <w:t>be</w:t>
      </w:r>
      <w:r w:rsidRPr="00637BAF">
        <w:rPr>
          <w:spacing w:val="-9"/>
        </w:rPr>
        <w:t xml:space="preserve"> </w:t>
      </w:r>
      <w:r w:rsidRPr="00637BAF">
        <w:t>concise,</w:t>
      </w:r>
      <w:r w:rsidRPr="00637BAF">
        <w:rPr>
          <w:spacing w:val="-9"/>
        </w:rPr>
        <w:t xml:space="preserve"> </w:t>
      </w:r>
      <w:r w:rsidRPr="00637BAF">
        <w:t>the</w:t>
      </w:r>
      <w:r w:rsidRPr="00637BAF">
        <w:rPr>
          <w:spacing w:val="-9"/>
        </w:rPr>
        <w:t xml:space="preserve"> </w:t>
      </w:r>
      <w:r w:rsidRPr="00637BAF">
        <w:t>information</w:t>
      </w:r>
      <w:r w:rsidRPr="00637BAF">
        <w:rPr>
          <w:spacing w:val="-10"/>
        </w:rPr>
        <w:t xml:space="preserve"> </w:t>
      </w:r>
      <w:r w:rsidRPr="00637BAF">
        <w:t>should</w:t>
      </w:r>
      <w:r w:rsidRPr="00637BAF">
        <w:rPr>
          <w:spacing w:val="-10"/>
        </w:rPr>
        <w:t xml:space="preserve"> </w:t>
      </w:r>
      <w:r w:rsidRPr="00637BAF">
        <w:t>be</w:t>
      </w:r>
      <w:r w:rsidRPr="00637BAF">
        <w:rPr>
          <w:spacing w:val="-9"/>
        </w:rPr>
        <w:t xml:space="preserve"> </w:t>
      </w:r>
      <w:r w:rsidRPr="00637BAF">
        <w:t>presented</w:t>
      </w:r>
      <w:r w:rsidRPr="00637BAF">
        <w:rPr>
          <w:spacing w:val="-10"/>
        </w:rPr>
        <w:t xml:space="preserve"> </w:t>
      </w:r>
      <w:r w:rsidRPr="00637BAF">
        <w:t>in</w:t>
      </w:r>
      <w:r w:rsidRPr="00637BAF">
        <w:rPr>
          <w:spacing w:val="-10"/>
        </w:rPr>
        <w:t xml:space="preserve"> </w:t>
      </w:r>
      <w:r w:rsidRPr="00637BAF">
        <w:t>such</w:t>
      </w:r>
      <w:r w:rsidRPr="00637BAF">
        <w:rPr>
          <w:spacing w:val="-9"/>
        </w:rPr>
        <w:t xml:space="preserve"> </w:t>
      </w:r>
      <w:r w:rsidRPr="00637BAF">
        <w:t>a</w:t>
      </w:r>
      <w:r w:rsidRPr="00637BAF">
        <w:rPr>
          <w:spacing w:val="-7"/>
        </w:rPr>
        <w:t xml:space="preserve"> </w:t>
      </w:r>
      <w:r w:rsidRPr="00637BAF">
        <w:t>manner</w:t>
      </w:r>
      <w:r w:rsidRPr="00637BAF">
        <w:rPr>
          <w:spacing w:val="-9"/>
        </w:rPr>
        <w:t xml:space="preserve"> </w:t>
      </w:r>
      <w:r w:rsidRPr="00637BAF">
        <w:t>that</w:t>
      </w:r>
      <w:r w:rsidRPr="00637BAF">
        <w:rPr>
          <w:spacing w:val="-8"/>
        </w:rPr>
        <w:t xml:space="preserve"> </w:t>
      </w:r>
      <w:r w:rsidRPr="00637BAF">
        <w:t>Material</w:t>
      </w:r>
      <w:r w:rsidRPr="00637BAF">
        <w:rPr>
          <w:spacing w:val="-8"/>
        </w:rPr>
        <w:t xml:space="preserve"> </w:t>
      </w:r>
      <w:r w:rsidRPr="00637BAF">
        <w:t>information is clearly prominent.</w:t>
      </w:r>
    </w:p>
    <w:p w14:paraId="1714AAFC" w14:textId="77777777" w:rsidR="00423D59" w:rsidRPr="00637BAF" w:rsidRDefault="00423D59">
      <w:pPr>
        <w:pStyle w:val="BodyText"/>
        <w:spacing w:before="39"/>
      </w:pPr>
    </w:p>
    <w:p w14:paraId="0EF0568C" w14:textId="77777777" w:rsidR="00423D59" w:rsidRPr="00637BAF" w:rsidRDefault="009A33AC" w:rsidP="00FC2543">
      <w:pPr>
        <w:pStyle w:val="BodyText"/>
        <w:spacing w:line="276" w:lineRule="auto"/>
        <w:ind w:left="868" w:right="114"/>
        <w:jc w:val="both"/>
      </w:pPr>
      <w:r w:rsidRPr="00637BAF">
        <w:t xml:space="preserve">The Valuation conclusion will depend on the interaction of </w:t>
      </w:r>
      <w:proofErr w:type="gramStart"/>
      <w:r w:rsidRPr="00637BAF">
        <w:t>a number of</w:t>
      </w:r>
      <w:proofErr w:type="gramEnd"/>
      <w:r w:rsidRPr="00637BAF">
        <w:t xml:space="preserve"> key assumptions that the Valuer should</w:t>
      </w:r>
      <w:r w:rsidRPr="00637BAF">
        <w:rPr>
          <w:spacing w:val="-12"/>
        </w:rPr>
        <w:t xml:space="preserve"> </w:t>
      </w:r>
      <w:r w:rsidRPr="00637BAF">
        <w:t>disclose.</w:t>
      </w:r>
      <w:r w:rsidRPr="00637BAF">
        <w:rPr>
          <w:spacing w:val="-14"/>
        </w:rPr>
        <w:t xml:space="preserve"> </w:t>
      </w:r>
      <w:r w:rsidRPr="00637BAF">
        <w:t>These</w:t>
      </w:r>
      <w:r w:rsidRPr="00637BAF">
        <w:rPr>
          <w:spacing w:val="-13"/>
        </w:rPr>
        <w:t xml:space="preserve"> </w:t>
      </w:r>
      <w:r w:rsidRPr="00637BAF">
        <w:t>qualities</w:t>
      </w:r>
      <w:r w:rsidRPr="00637BAF">
        <w:rPr>
          <w:spacing w:val="-11"/>
        </w:rPr>
        <w:t xml:space="preserve"> </w:t>
      </w:r>
      <w:r w:rsidRPr="00637BAF">
        <w:t>should</w:t>
      </w:r>
      <w:r w:rsidRPr="00637BAF">
        <w:rPr>
          <w:spacing w:val="-12"/>
        </w:rPr>
        <w:t xml:space="preserve"> </w:t>
      </w:r>
      <w:r w:rsidRPr="00637BAF">
        <w:t>apply</w:t>
      </w:r>
      <w:r w:rsidRPr="00637BAF">
        <w:rPr>
          <w:spacing w:val="-14"/>
        </w:rPr>
        <w:t xml:space="preserve"> </w:t>
      </w:r>
      <w:r w:rsidRPr="00637BAF">
        <w:t>to</w:t>
      </w:r>
      <w:r w:rsidRPr="00637BAF">
        <w:rPr>
          <w:spacing w:val="-13"/>
        </w:rPr>
        <w:t xml:space="preserve"> </w:t>
      </w:r>
      <w:r w:rsidRPr="00637BAF">
        <w:t>the</w:t>
      </w:r>
      <w:r w:rsidRPr="00637BAF">
        <w:rPr>
          <w:spacing w:val="-14"/>
        </w:rPr>
        <w:t xml:space="preserve"> </w:t>
      </w:r>
      <w:r w:rsidRPr="00637BAF">
        <w:t>data</w:t>
      </w:r>
      <w:r w:rsidRPr="00637BAF">
        <w:rPr>
          <w:spacing w:val="-13"/>
        </w:rPr>
        <w:t xml:space="preserve"> </w:t>
      </w:r>
      <w:r w:rsidRPr="00637BAF">
        <w:t>and</w:t>
      </w:r>
      <w:r w:rsidRPr="00637BAF">
        <w:rPr>
          <w:spacing w:val="-14"/>
        </w:rPr>
        <w:t xml:space="preserve"> </w:t>
      </w:r>
      <w:r w:rsidRPr="00637BAF">
        <w:t>information,</w:t>
      </w:r>
      <w:r w:rsidRPr="00637BAF">
        <w:rPr>
          <w:spacing w:val="-13"/>
        </w:rPr>
        <w:t xml:space="preserve"> </w:t>
      </w:r>
      <w:r w:rsidRPr="00637BAF">
        <w:t>and</w:t>
      </w:r>
      <w:r w:rsidRPr="00637BAF">
        <w:rPr>
          <w:spacing w:val="-14"/>
        </w:rPr>
        <w:t xml:space="preserve"> </w:t>
      </w:r>
      <w:r w:rsidRPr="00637BAF">
        <w:t>the</w:t>
      </w:r>
      <w:r w:rsidRPr="00637BAF">
        <w:rPr>
          <w:spacing w:val="-13"/>
        </w:rPr>
        <w:t xml:space="preserve"> </w:t>
      </w:r>
      <w:r w:rsidRPr="00637BAF">
        <w:t>analysis</w:t>
      </w:r>
      <w:r w:rsidRPr="00637BAF">
        <w:rPr>
          <w:spacing w:val="-14"/>
        </w:rPr>
        <w:t xml:space="preserve"> </w:t>
      </w:r>
      <w:r w:rsidRPr="00637BAF">
        <w:t>and</w:t>
      </w:r>
      <w:r w:rsidRPr="00637BAF">
        <w:rPr>
          <w:spacing w:val="-13"/>
        </w:rPr>
        <w:t xml:space="preserve"> </w:t>
      </w:r>
      <w:r w:rsidRPr="00637BAF">
        <w:t>presentation thereof,</w:t>
      </w:r>
      <w:r w:rsidRPr="00637BAF">
        <w:rPr>
          <w:spacing w:val="-13"/>
        </w:rPr>
        <w:t xml:space="preserve"> </w:t>
      </w:r>
      <w:r w:rsidRPr="00637BAF">
        <w:t>used</w:t>
      </w:r>
      <w:r w:rsidRPr="00637BAF">
        <w:rPr>
          <w:spacing w:val="-13"/>
        </w:rPr>
        <w:t xml:space="preserve"> </w:t>
      </w:r>
      <w:r w:rsidRPr="00637BAF">
        <w:t>as</w:t>
      </w:r>
      <w:r w:rsidRPr="00637BAF">
        <w:rPr>
          <w:spacing w:val="-14"/>
        </w:rPr>
        <w:t xml:space="preserve"> </w:t>
      </w:r>
      <w:r w:rsidRPr="00637BAF">
        <w:t>the</w:t>
      </w:r>
      <w:r w:rsidRPr="00637BAF">
        <w:rPr>
          <w:spacing w:val="-11"/>
        </w:rPr>
        <w:t xml:space="preserve"> </w:t>
      </w:r>
      <w:r w:rsidRPr="00637BAF">
        <w:t>basis</w:t>
      </w:r>
      <w:r w:rsidRPr="00637BAF">
        <w:rPr>
          <w:spacing w:val="-11"/>
        </w:rPr>
        <w:t xml:space="preserve"> </w:t>
      </w:r>
      <w:r w:rsidRPr="00637BAF">
        <w:t>of</w:t>
      </w:r>
      <w:r w:rsidRPr="00637BAF">
        <w:rPr>
          <w:spacing w:val="-13"/>
        </w:rPr>
        <w:t xml:space="preserve"> </w:t>
      </w:r>
      <w:r w:rsidRPr="00637BAF">
        <w:t>a</w:t>
      </w:r>
      <w:r w:rsidRPr="00637BAF">
        <w:rPr>
          <w:spacing w:val="-14"/>
        </w:rPr>
        <w:t xml:space="preserve"> </w:t>
      </w:r>
      <w:r w:rsidRPr="00637BAF">
        <w:t>Valuation</w:t>
      </w:r>
      <w:r w:rsidRPr="00637BAF">
        <w:rPr>
          <w:spacing w:val="-13"/>
        </w:rPr>
        <w:t xml:space="preserve"> </w:t>
      </w:r>
      <w:r w:rsidRPr="00637BAF">
        <w:t>Report.</w:t>
      </w:r>
      <w:r w:rsidRPr="00637BAF">
        <w:rPr>
          <w:spacing w:val="-14"/>
        </w:rPr>
        <w:t xml:space="preserve"> </w:t>
      </w:r>
      <w:r w:rsidRPr="00637BAF">
        <w:t>Factors</w:t>
      </w:r>
      <w:r w:rsidRPr="00637BAF">
        <w:rPr>
          <w:spacing w:val="-14"/>
        </w:rPr>
        <w:t xml:space="preserve"> </w:t>
      </w:r>
      <w:r w:rsidRPr="00637BAF">
        <w:t>to</w:t>
      </w:r>
      <w:r w:rsidRPr="00637BAF">
        <w:rPr>
          <w:spacing w:val="-11"/>
        </w:rPr>
        <w:t xml:space="preserve"> </w:t>
      </w:r>
      <w:r w:rsidRPr="00637BAF">
        <w:t>which</w:t>
      </w:r>
      <w:r w:rsidRPr="00637BAF">
        <w:rPr>
          <w:spacing w:val="-14"/>
        </w:rPr>
        <w:t xml:space="preserve"> </w:t>
      </w:r>
      <w:r w:rsidRPr="00637BAF">
        <w:t>these</w:t>
      </w:r>
      <w:r w:rsidRPr="00637BAF">
        <w:rPr>
          <w:spacing w:val="-13"/>
        </w:rPr>
        <w:t xml:space="preserve"> </w:t>
      </w:r>
      <w:r w:rsidRPr="00637BAF">
        <w:t>qualities</w:t>
      </w:r>
      <w:r w:rsidRPr="00637BAF">
        <w:rPr>
          <w:spacing w:val="-14"/>
        </w:rPr>
        <w:t xml:space="preserve"> </w:t>
      </w:r>
      <w:r w:rsidRPr="00637BAF">
        <w:t>should</w:t>
      </w:r>
      <w:r w:rsidRPr="00637BAF">
        <w:rPr>
          <w:spacing w:val="-13"/>
        </w:rPr>
        <w:t xml:space="preserve"> </w:t>
      </w:r>
      <w:r w:rsidRPr="00637BAF">
        <w:t>apply</w:t>
      </w:r>
      <w:r w:rsidRPr="00637BAF">
        <w:rPr>
          <w:spacing w:val="-14"/>
        </w:rPr>
        <w:t xml:space="preserve"> </w:t>
      </w:r>
      <w:r w:rsidRPr="00637BAF">
        <w:t>when</w:t>
      </w:r>
      <w:r w:rsidRPr="00637BAF">
        <w:rPr>
          <w:spacing w:val="-12"/>
        </w:rPr>
        <w:t xml:space="preserve"> </w:t>
      </w:r>
      <w:r w:rsidRPr="00637BAF">
        <w:t>present include the assessment of Mineral (including Petroleum) Resources and Reserves, issues pertaining to extraction, mining, processing, and marketing, the</w:t>
      </w:r>
      <w:r w:rsidRPr="00637BAF">
        <w:rPr>
          <w:spacing w:val="-1"/>
        </w:rPr>
        <w:t xml:space="preserve"> </w:t>
      </w:r>
      <w:r w:rsidRPr="00637BAF">
        <w:t>Valuation Approaches and</w:t>
      </w:r>
      <w:r w:rsidRPr="00637BAF">
        <w:rPr>
          <w:spacing w:val="-1"/>
        </w:rPr>
        <w:t xml:space="preserve"> </w:t>
      </w:r>
      <w:r w:rsidRPr="00637BAF">
        <w:t>Methods adopted</w:t>
      </w:r>
      <w:r w:rsidRPr="00637BAF">
        <w:rPr>
          <w:spacing w:val="-1"/>
        </w:rPr>
        <w:t xml:space="preserve"> </w:t>
      </w:r>
      <w:r w:rsidRPr="00637BAF">
        <w:t>and</w:t>
      </w:r>
      <w:r w:rsidRPr="00637BAF">
        <w:rPr>
          <w:spacing w:val="-1"/>
        </w:rPr>
        <w:t xml:space="preserve"> </w:t>
      </w:r>
      <w:r w:rsidRPr="00637BAF">
        <w:t>their application, all of which should be clearly set out in the Valuation Report.</w:t>
      </w:r>
    </w:p>
    <w:p w14:paraId="3534F9E6" w14:textId="77777777" w:rsidR="00423D59" w:rsidRPr="00637BAF" w:rsidRDefault="009A33AC" w:rsidP="00FC2543">
      <w:pPr>
        <w:pStyle w:val="Heading2"/>
        <w:numPr>
          <w:ilvl w:val="1"/>
          <w:numId w:val="6"/>
        </w:numPr>
        <w:tabs>
          <w:tab w:val="left" w:pos="927"/>
        </w:tabs>
        <w:spacing w:before="199"/>
        <w:ind w:left="927" w:hanging="508"/>
        <w:rPr>
          <w:b w:val="0"/>
        </w:rPr>
      </w:pPr>
      <w:bookmarkStart w:id="62" w:name="3.4__Objectivity"/>
      <w:bookmarkStart w:id="63" w:name="_Toc212798743"/>
      <w:bookmarkEnd w:id="62"/>
      <w:r w:rsidRPr="00637BAF">
        <w:rPr>
          <w:spacing w:val="-2"/>
        </w:rPr>
        <w:t>Objectivity</w:t>
      </w:r>
      <w:bookmarkEnd w:id="63"/>
    </w:p>
    <w:p w14:paraId="4C63B981" w14:textId="77777777" w:rsidR="00423D59" w:rsidRPr="00637BAF" w:rsidRDefault="009A33AC" w:rsidP="00FC2543">
      <w:pPr>
        <w:pStyle w:val="BodyText"/>
        <w:spacing w:before="43" w:line="276" w:lineRule="auto"/>
        <w:ind w:left="868" w:right="117"/>
        <w:jc w:val="both"/>
      </w:pPr>
      <w:r w:rsidRPr="00637BAF">
        <w:t>The Valuer should approach the Valuation with Objectivity, meaning impartially and without personal bias.</w:t>
      </w:r>
      <w:r w:rsidRPr="00637BAF">
        <w:rPr>
          <w:spacing w:val="-8"/>
        </w:rPr>
        <w:t xml:space="preserve"> </w:t>
      </w:r>
      <w:r w:rsidRPr="00637BAF">
        <w:t>While</w:t>
      </w:r>
      <w:r w:rsidRPr="00637BAF">
        <w:rPr>
          <w:spacing w:val="-8"/>
        </w:rPr>
        <w:t xml:space="preserve"> </w:t>
      </w:r>
      <w:r w:rsidRPr="00637BAF">
        <w:t>it</w:t>
      </w:r>
      <w:r w:rsidRPr="00637BAF">
        <w:rPr>
          <w:spacing w:val="-7"/>
        </w:rPr>
        <w:t xml:space="preserve"> </w:t>
      </w:r>
      <w:r w:rsidRPr="00637BAF">
        <w:t>is</w:t>
      </w:r>
      <w:r w:rsidRPr="00637BAF">
        <w:rPr>
          <w:spacing w:val="-6"/>
        </w:rPr>
        <w:t xml:space="preserve"> </w:t>
      </w:r>
      <w:r w:rsidRPr="00637BAF">
        <w:t>necessary</w:t>
      </w:r>
      <w:r w:rsidRPr="00637BAF">
        <w:rPr>
          <w:spacing w:val="-9"/>
        </w:rPr>
        <w:t xml:space="preserve"> </w:t>
      </w:r>
      <w:r w:rsidRPr="00637BAF">
        <w:t>to</w:t>
      </w:r>
      <w:r w:rsidRPr="00637BAF">
        <w:rPr>
          <w:spacing w:val="-6"/>
        </w:rPr>
        <w:t xml:space="preserve"> </w:t>
      </w:r>
      <w:r w:rsidRPr="00637BAF">
        <w:t>apply</w:t>
      </w:r>
      <w:r w:rsidRPr="00637BAF">
        <w:rPr>
          <w:spacing w:val="-9"/>
        </w:rPr>
        <w:t xml:space="preserve"> </w:t>
      </w:r>
      <w:r w:rsidRPr="00637BAF">
        <w:t>the</w:t>
      </w:r>
      <w:r w:rsidRPr="00637BAF">
        <w:rPr>
          <w:spacing w:val="-8"/>
        </w:rPr>
        <w:t xml:space="preserve"> </w:t>
      </w:r>
      <w:r w:rsidRPr="00637BAF">
        <w:t>Valuer's</w:t>
      </w:r>
      <w:r w:rsidRPr="00637BAF">
        <w:rPr>
          <w:spacing w:val="-6"/>
        </w:rPr>
        <w:t xml:space="preserve"> </w:t>
      </w:r>
      <w:r w:rsidRPr="00637BAF">
        <w:t>professional</w:t>
      </w:r>
      <w:r w:rsidRPr="00637BAF">
        <w:rPr>
          <w:spacing w:val="-7"/>
        </w:rPr>
        <w:t xml:space="preserve"> </w:t>
      </w:r>
      <w:r w:rsidRPr="00637BAF">
        <w:t>judgement,</w:t>
      </w:r>
      <w:r w:rsidRPr="00637BAF">
        <w:rPr>
          <w:spacing w:val="-6"/>
        </w:rPr>
        <w:t xml:space="preserve"> </w:t>
      </w:r>
      <w:r w:rsidRPr="00637BAF">
        <w:t>the</w:t>
      </w:r>
      <w:r w:rsidRPr="00637BAF">
        <w:rPr>
          <w:spacing w:val="-6"/>
        </w:rPr>
        <w:t xml:space="preserve"> </w:t>
      </w:r>
      <w:r w:rsidRPr="00637BAF">
        <w:t>Valuer</w:t>
      </w:r>
      <w:r w:rsidRPr="00637BAF">
        <w:rPr>
          <w:spacing w:val="-8"/>
        </w:rPr>
        <w:t xml:space="preserve"> </w:t>
      </w:r>
      <w:r w:rsidRPr="00637BAF">
        <w:t>should</w:t>
      </w:r>
      <w:r w:rsidRPr="00637BAF">
        <w:rPr>
          <w:spacing w:val="-6"/>
        </w:rPr>
        <w:t xml:space="preserve"> </w:t>
      </w:r>
      <w:r w:rsidRPr="00637BAF">
        <w:t>be</w:t>
      </w:r>
      <w:r w:rsidRPr="00637BAF">
        <w:rPr>
          <w:spacing w:val="-6"/>
        </w:rPr>
        <w:t xml:space="preserve"> </w:t>
      </w:r>
      <w:r w:rsidRPr="00637BAF">
        <w:t>alert</w:t>
      </w:r>
      <w:r w:rsidRPr="00637BAF">
        <w:rPr>
          <w:spacing w:val="-5"/>
        </w:rPr>
        <w:t xml:space="preserve"> </w:t>
      </w:r>
      <w:r w:rsidRPr="00637BAF">
        <w:t>to</w:t>
      </w:r>
      <w:r w:rsidRPr="00637BAF">
        <w:rPr>
          <w:spacing w:val="-8"/>
        </w:rPr>
        <w:t xml:space="preserve"> </w:t>
      </w:r>
      <w:r w:rsidRPr="00637BAF">
        <w:t>their own bias and mitigate the effect of such bias in preparing a Valuation. The Valuer should ensure the reliability</w:t>
      </w:r>
      <w:r w:rsidRPr="00637BAF">
        <w:rPr>
          <w:spacing w:val="-10"/>
        </w:rPr>
        <w:t xml:space="preserve"> </w:t>
      </w:r>
      <w:r w:rsidRPr="00637BAF">
        <w:t>of</w:t>
      </w:r>
      <w:r w:rsidRPr="00637BAF">
        <w:rPr>
          <w:spacing w:val="-9"/>
        </w:rPr>
        <w:t xml:space="preserve"> </w:t>
      </w:r>
      <w:r w:rsidRPr="00637BAF">
        <w:t>the</w:t>
      </w:r>
      <w:r w:rsidRPr="00637BAF">
        <w:rPr>
          <w:spacing w:val="-7"/>
        </w:rPr>
        <w:t xml:space="preserve"> </w:t>
      </w:r>
      <w:r w:rsidRPr="00637BAF">
        <w:t>information</w:t>
      </w:r>
      <w:r w:rsidRPr="00637BAF">
        <w:rPr>
          <w:spacing w:val="-7"/>
        </w:rPr>
        <w:t xml:space="preserve"> </w:t>
      </w:r>
      <w:r w:rsidRPr="00637BAF">
        <w:t>and</w:t>
      </w:r>
      <w:r w:rsidRPr="00637BAF">
        <w:rPr>
          <w:spacing w:val="-9"/>
        </w:rPr>
        <w:t xml:space="preserve"> </w:t>
      </w:r>
      <w:r w:rsidRPr="00637BAF">
        <w:t>assumptions,</w:t>
      </w:r>
      <w:r w:rsidRPr="00637BAF">
        <w:rPr>
          <w:spacing w:val="-7"/>
        </w:rPr>
        <w:t xml:space="preserve"> </w:t>
      </w:r>
      <w:r w:rsidRPr="00637BAF">
        <w:t>and</w:t>
      </w:r>
      <w:r w:rsidRPr="00637BAF">
        <w:rPr>
          <w:spacing w:val="-9"/>
        </w:rPr>
        <w:t xml:space="preserve"> </w:t>
      </w:r>
      <w:r w:rsidRPr="00637BAF">
        <w:t>that</w:t>
      </w:r>
      <w:r w:rsidRPr="00637BAF">
        <w:rPr>
          <w:spacing w:val="-9"/>
        </w:rPr>
        <w:t xml:space="preserve"> </w:t>
      </w:r>
      <w:r w:rsidRPr="00637BAF">
        <w:t>appropriate</w:t>
      </w:r>
      <w:r w:rsidRPr="00637BAF">
        <w:rPr>
          <w:spacing w:val="-7"/>
        </w:rPr>
        <w:t xml:space="preserve"> </w:t>
      </w:r>
      <w:r w:rsidRPr="00637BAF">
        <w:t>controls</w:t>
      </w:r>
      <w:r w:rsidRPr="00637BAF">
        <w:rPr>
          <w:spacing w:val="-7"/>
        </w:rPr>
        <w:t xml:space="preserve"> </w:t>
      </w:r>
      <w:r w:rsidRPr="00637BAF">
        <w:t>and</w:t>
      </w:r>
      <w:r w:rsidRPr="00637BAF">
        <w:rPr>
          <w:spacing w:val="-10"/>
        </w:rPr>
        <w:t xml:space="preserve"> </w:t>
      </w:r>
      <w:r w:rsidRPr="00637BAF">
        <w:t>procedures</w:t>
      </w:r>
      <w:r w:rsidRPr="00637BAF">
        <w:rPr>
          <w:spacing w:val="-9"/>
        </w:rPr>
        <w:t xml:space="preserve"> </w:t>
      </w:r>
      <w:r w:rsidRPr="00637BAF">
        <w:t>are</w:t>
      </w:r>
      <w:r w:rsidRPr="00637BAF">
        <w:rPr>
          <w:spacing w:val="-7"/>
        </w:rPr>
        <w:t xml:space="preserve"> </w:t>
      </w:r>
      <w:r w:rsidRPr="00637BAF">
        <w:t>in</w:t>
      </w:r>
      <w:r w:rsidRPr="00637BAF">
        <w:rPr>
          <w:spacing w:val="-10"/>
        </w:rPr>
        <w:t xml:space="preserve"> </w:t>
      </w:r>
      <w:r w:rsidRPr="00637BAF">
        <w:t>place</w:t>
      </w:r>
      <w:r w:rsidRPr="00637BAF">
        <w:rPr>
          <w:spacing w:val="-9"/>
        </w:rPr>
        <w:t xml:space="preserve"> </w:t>
      </w:r>
      <w:r w:rsidRPr="00637BAF">
        <w:t>to ensure the necessary degree of Objectivity.</w:t>
      </w:r>
    </w:p>
    <w:p w14:paraId="28D0789C" w14:textId="77777777" w:rsidR="00423D59" w:rsidRPr="00637BAF" w:rsidRDefault="00423D59">
      <w:pPr>
        <w:pStyle w:val="BodyText"/>
        <w:spacing w:before="36"/>
      </w:pPr>
    </w:p>
    <w:p w14:paraId="60AFBDFB" w14:textId="77777777" w:rsidR="00423D59" w:rsidRPr="00637BAF" w:rsidRDefault="009A33AC" w:rsidP="00FC2543">
      <w:pPr>
        <w:spacing w:line="276" w:lineRule="auto"/>
        <w:ind w:left="867" w:right="114"/>
        <w:jc w:val="both"/>
      </w:pPr>
      <w:r w:rsidRPr="00637BAF">
        <w:rPr>
          <w:i/>
        </w:rPr>
        <w:t>“The process of valuation requires</w:t>
      </w:r>
      <w:r w:rsidRPr="00637BAF">
        <w:rPr>
          <w:i/>
          <w:spacing w:val="-2"/>
        </w:rPr>
        <w:t xml:space="preserve"> </w:t>
      </w:r>
      <w:r w:rsidRPr="00637BAF">
        <w:rPr>
          <w:i/>
        </w:rPr>
        <w:t xml:space="preserve">the </w:t>
      </w:r>
      <w:r w:rsidRPr="00637BAF">
        <w:t xml:space="preserve">valuer </w:t>
      </w:r>
      <w:r w:rsidRPr="00637BAF">
        <w:rPr>
          <w:i/>
        </w:rPr>
        <w:t>to make</w:t>
      </w:r>
      <w:r w:rsidRPr="00637BAF">
        <w:rPr>
          <w:i/>
          <w:spacing w:val="-2"/>
        </w:rPr>
        <w:t xml:space="preserve"> </w:t>
      </w:r>
      <w:r w:rsidRPr="00637BAF">
        <w:rPr>
          <w:i/>
        </w:rPr>
        <w:t>impartial</w:t>
      </w:r>
      <w:r w:rsidRPr="00637BAF">
        <w:rPr>
          <w:i/>
          <w:spacing w:val="-1"/>
        </w:rPr>
        <w:t xml:space="preserve"> </w:t>
      </w:r>
      <w:r w:rsidRPr="00637BAF">
        <w:rPr>
          <w:i/>
        </w:rPr>
        <w:t>judgements as to the reliability of</w:t>
      </w:r>
      <w:r w:rsidRPr="00637BAF">
        <w:rPr>
          <w:i/>
          <w:spacing w:val="-1"/>
        </w:rPr>
        <w:t xml:space="preserve"> </w:t>
      </w:r>
      <w:r w:rsidRPr="00637BAF">
        <w:rPr>
          <w:i/>
        </w:rPr>
        <w:t>inputs and assumptions. For</w:t>
      </w:r>
      <w:r w:rsidRPr="00637BAF">
        <w:rPr>
          <w:i/>
          <w:spacing w:val="-1"/>
        </w:rPr>
        <w:t xml:space="preserve"> </w:t>
      </w:r>
      <w:r w:rsidRPr="00637BAF">
        <w:rPr>
          <w:i/>
        </w:rPr>
        <w:t>a</w:t>
      </w:r>
      <w:r w:rsidRPr="00637BAF">
        <w:rPr>
          <w:i/>
          <w:spacing w:val="-1"/>
        </w:rPr>
        <w:t xml:space="preserve"> </w:t>
      </w:r>
      <w:r w:rsidRPr="00637BAF">
        <w:rPr>
          <w:i/>
        </w:rPr>
        <w:t>valuation</w:t>
      </w:r>
      <w:r w:rsidRPr="00637BAF">
        <w:rPr>
          <w:i/>
          <w:spacing w:val="-1"/>
        </w:rPr>
        <w:t xml:space="preserve"> </w:t>
      </w:r>
      <w:r w:rsidRPr="00637BAF">
        <w:rPr>
          <w:i/>
        </w:rPr>
        <w:t>to be credible,</w:t>
      </w:r>
      <w:r w:rsidRPr="00637BAF">
        <w:rPr>
          <w:i/>
          <w:spacing w:val="-1"/>
        </w:rPr>
        <w:t xml:space="preserve"> </w:t>
      </w:r>
      <w:r w:rsidRPr="00637BAF">
        <w:rPr>
          <w:i/>
        </w:rPr>
        <w:t>it is</w:t>
      </w:r>
      <w:r w:rsidRPr="00637BAF">
        <w:rPr>
          <w:i/>
          <w:spacing w:val="-1"/>
        </w:rPr>
        <w:t xml:space="preserve"> </w:t>
      </w:r>
      <w:r w:rsidRPr="00637BAF">
        <w:rPr>
          <w:i/>
        </w:rPr>
        <w:t>important that those</w:t>
      </w:r>
      <w:r w:rsidRPr="00637BAF">
        <w:rPr>
          <w:i/>
          <w:spacing w:val="-1"/>
        </w:rPr>
        <w:t xml:space="preserve"> </w:t>
      </w:r>
      <w:r w:rsidRPr="00637BAF">
        <w:rPr>
          <w:i/>
        </w:rPr>
        <w:t>judgements</w:t>
      </w:r>
      <w:r w:rsidRPr="00637BAF">
        <w:rPr>
          <w:i/>
          <w:spacing w:val="-1"/>
        </w:rPr>
        <w:t xml:space="preserve"> </w:t>
      </w:r>
      <w:r w:rsidRPr="00637BAF">
        <w:rPr>
          <w:i/>
        </w:rPr>
        <w:t>are</w:t>
      </w:r>
      <w:r w:rsidRPr="00637BAF">
        <w:rPr>
          <w:i/>
          <w:spacing w:val="-1"/>
        </w:rPr>
        <w:t xml:space="preserve"> </w:t>
      </w:r>
      <w:r w:rsidRPr="00637BAF">
        <w:rPr>
          <w:i/>
        </w:rPr>
        <w:t>made</w:t>
      </w:r>
      <w:r w:rsidRPr="00637BAF">
        <w:rPr>
          <w:i/>
          <w:spacing w:val="-1"/>
        </w:rPr>
        <w:t xml:space="preserve"> </w:t>
      </w:r>
      <w:r w:rsidRPr="00637BAF">
        <w:rPr>
          <w:i/>
        </w:rPr>
        <w:t>in</w:t>
      </w:r>
      <w:r w:rsidRPr="00637BAF">
        <w:rPr>
          <w:i/>
          <w:spacing w:val="-1"/>
        </w:rPr>
        <w:t xml:space="preserve"> </w:t>
      </w:r>
      <w:r w:rsidRPr="00637BAF">
        <w:rPr>
          <w:i/>
        </w:rPr>
        <w:t xml:space="preserve">a way that promotes transparency and </w:t>
      </w:r>
      <w:proofErr w:type="spellStart"/>
      <w:r w:rsidRPr="00637BAF">
        <w:rPr>
          <w:i/>
        </w:rPr>
        <w:t>minimises</w:t>
      </w:r>
      <w:proofErr w:type="spellEnd"/>
      <w:r w:rsidRPr="00637BAF">
        <w:rPr>
          <w:i/>
        </w:rPr>
        <w:t xml:space="preserve"> the influence of any subjective factors on the process. Judgement used in a valuation </w:t>
      </w:r>
      <w:r w:rsidRPr="00637BAF">
        <w:t xml:space="preserve">must </w:t>
      </w:r>
      <w:r w:rsidRPr="00637BAF">
        <w:rPr>
          <w:i/>
        </w:rPr>
        <w:t>be applied objectively to avoid biased analyses, opinions and conclusions</w:t>
      </w:r>
      <w:r w:rsidRPr="00637BAF">
        <w:t>.” (IVS Framework, §40.1).</w:t>
      </w:r>
    </w:p>
    <w:p w14:paraId="511820B2" w14:textId="77777777" w:rsidR="00423D59" w:rsidRPr="00637BAF" w:rsidRDefault="00423D59">
      <w:pPr>
        <w:pStyle w:val="BodyText"/>
        <w:spacing w:before="37"/>
      </w:pPr>
    </w:p>
    <w:p w14:paraId="25AB36B1" w14:textId="77777777" w:rsidR="00423D59" w:rsidRPr="00637BAF" w:rsidRDefault="009A33AC" w:rsidP="00FC2543">
      <w:pPr>
        <w:spacing w:line="276" w:lineRule="auto"/>
        <w:ind w:left="867" w:right="119"/>
        <w:jc w:val="both"/>
      </w:pPr>
      <w:r w:rsidRPr="00637BAF">
        <w:t xml:space="preserve">The IVSC </w:t>
      </w:r>
      <w:r w:rsidRPr="00637BAF">
        <w:rPr>
          <w:i/>
        </w:rPr>
        <w:t xml:space="preserve">Code of Ethical Principles for Professional Valuers </w:t>
      </w:r>
      <w:r w:rsidRPr="00637BAF">
        <w:t>provides a framework for professional Valuer conduct.</w:t>
      </w:r>
    </w:p>
    <w:p w14:paraId="345DD89A" w14:textId="77777777" w:rsidR="00423D59" w:rsidRPr="00637BAF" w:rsidRDefault="009A33AC" w:rsidP="00FC2543">
      <w:pPr>
        <w:pStyle w:val="Heading2"/>
        <w:numPr>
          <w:ilvl w:val="1"/>
          <w:numId w:val="6"/>
        </w:numPr>
        <w:tabs>
          <w:tab w:val="left" w:pos="867"/>
        </w:tabs>
        <w:spacing w:before="202"/>
        <w:ind w:left="867" w:hanging="448"/>
      </w:pPr>
      <w:bookmarkStart w:id="64" w:name="3.5_Independence"/>
      <w:bookmarkStart w:id="65" w:name="_Toc212798744"/>
      <w:bookmarkEnd w:id="64"/>
      <w:r w:rsidRPr="00637BAF">
        <w:rPr>
          <w:spacing w:val="-2"/>
        </w:rPr>
        <w:t>Independence</w:t>
      </w:r>
      <w:bookmarkEnd w:id="65"/>
    </w:p>
    <w:p w14:paraId="222514D9" w14:textId="7BC91385" w:rsidR="000E67B1" w:rsidRPr="00A94F84" w:rsidRDefault="009A33AC" w:rsidP="00FC2543">
      <w:pPr>
        <w:pStyle w:val="BodyText"/>
        <w:spacing w:before="40" w:line="276" w:lineRule="auto"/>
        <w:ind w:left="868" w:right="117"/>
        <w:jc w:val="both"/>
      </w:pPr>
      <w:r w:rsidRPr="00637BAF">
        <w:t>While the SME Valuation Standards and the IVSs do not specify Independence of the Valuer, Independence</w:t>
      </w:r>
      <w:r w:rsidRPr="00637BAF">
        <w:rPr>
          <w:spacing w:val="-7"/>
        </w:rPr>
        <w:t xml:space="preserve"> </w:t>
      </w:r>
      <w:r w:rsidRPr="00637BAF">
        <w:t>may</w:t>
      </w:r>
      <w:r w:rsidRPr="00637BAF">
        <w:rPr>
          <w:spacing w:val="-10"/>
        </w:rPr>
        <w:t xml:space="preserve"> </w:t>
      </w:r>
      <w:r w:rsidRPr="00637BAF">
        <w:t>be</w:t>
      </w:r>
      <w:r w:rsidRPr="00637BAF">
        <w:rPr>
          <w:spacing w:val="-7"/>
        </w:rPr>
        <w:t xml:space="preserve"> </w:t>
      </w:r>
      <w:r w:rsidRPr="00637BAF">
        <w:t>specified</w:t>
      </w:r>
      <w:r w:rsidRPr="00637BAF">
        <w:rPr>
          <w:spacing w:val="-7"/>
        </w:rPr>
        <w:t xml:space="preserve"> </w:t>
      </w:r>
      <w:r w:rsidRPr="00637BAF">
        <w:t>by</w:t>
      </w:r>
      <w:r w:rsidRPr="00637BAF">
        <w:rPr>
          <w:spacing w:val="-10"/>
        </w:rPr>
        <w:t xml:space="preserve"> </w:t>
      </w:r>
      <w:r w:rsidRPr="00637BAF">
        <w:t>national</w:t>
      </w:r>
      <w:r w:rsidRPr="00637BAF">
        <w:rPr>
          <w:spacing w:val="-6"/>
        </w:rPr>
        <w:t xml:space="preserve"> </w:t>
      </w:r>
      <w:r w:rsidRPr="00637BAF">
        <w:t>legal</w:t>
      </w:r>
      <w:r w:rsidRPr="00637BAF">
        <w:rPr>
          <w:spacing w:val="-6"/>
        </w:rPr>
        <w:t xml:space="preserve"> </w:t>
      </w:r>
      <w:r w:rsidRPr="00637BAF">
        <w:t>or</w:t>
      </w:r>
      <w:r w:rsidRPr="00637BAF">
        <w:rPr>
          <w:spacing w:val="-6"/>
        </w:rPr>
        <w:t xml:space="preserve"> </w:t>
      </w:r>
      <w:r w:rsidRPr="00637BAF">
        <w:t>regulatory</w:t>
      </w:r>
      <w:r w:rsidRPr="00637BAF">
        <w:rPr>
          <w:spacing w:val="-10"/>
        </w:rPr>
        <w:t xml:space="preserve"> </w:t>
      </w:r>
      <w:r w:rsidRPr="00637BAF">
        <w:t>requirements</w:t>
      </w:r>
      <w:r w:rsidRPr="00637BAF">
        <w:rPr>
          <w:spacing w:val="-7"/>
        </w:rPr>
        <w:t xml:space="preserve"> </w:t>
      </w:r>
      <w:r w:rsidRPr="00637BAF">
        <w:t>in</w:t>
      </w:r>
      <w:r w:rsidRPr="00637BAF">
        <w:rPr>
          <w:spacing w:val="-7"/>
        </w:rPr>
        <w:t xml:space="preserve"> </w:t>
      </w:r>
      <w:r w:rsidRPr="00637BAF">
        <w:t>various</w:t>
      </w:r>
      <w:r w:rsidRPr="00637BAF">
        <w:rPr>
          <w:spacing w:val="-9"/>
        </w:rPr>
        <w:t xml:space="preserve"> </w:t>
      </w:r>
      <w:r w:rsidRPr="00637BAF">
        <w:t>jurisdictions,</w:t>
      </w:r>
      <w:r w:rsidRPr="00637BAF">
        <w:rPr>
          <w:spacing w:val="-7"/>
        </w:rPr>
        <w:t xml:space="preserve"> </w:t>
      </w:r>
      <w:r w:rsidRPr="00637BAF">
        <w:t>or</w:t>
      </w:r>
      <w:r w:rsidRPr="00637BAF">
        <w:rPr>
          <w:spacing w:val="-6"/>
        </w:rPr>
        <w:t xml:space="preserve"> </w:t>
      </w:r>
      <w:r w:rsidRPr="00637BAF">
        <w:t xml:space="preserve">by </w:t>
      </w:r>
      <w:r w:rsidRPr="00866105">
        <w:t>Commissioning</w:t>
      </w:r>
      <w:r w:rsidRPr="00866105">
        <w:rPr>
          <w:spacing w:val="-5"/>
        </w:rPr>
        <w:t xml:space="preserve"> </w:t>
      </w:r>
      <w:r w:rsidRPr="00866105">
        <w:t>Entities</w:t>
      </w:r>
      <w:r w:rsidRPr="00866105">
        <w:rPr>
          <w:spacing w:val="-2"/>
        </w:rPr>
        <w:t xml:space="preserve"> </w:t>
      </w:r>
      <w:r w:rsidRPr="00866105">
        <w:t>or</w:t>
      </w:r>
      <w:r w:rsidRPr="00866105">
        <w:rPr>
          <w:spacing w:val="-4"/>
        </w:rPr>
        <w:t xml:space="preserve"> </w:t>
      </w:r>
      <w:r w:rsidRPr="00866105">
        <w:t>intended</w:t>
      </w:r>
      <w:r w:rsidRPr="00866105">
        <w:rPr>
          <w:spacing w:val="-5"/>
        </w:rPr>
        <w:t xml:space="preserve"> </w:t>
      </w:r>
      <w:r w:rsidRPr="00866105">
        <w:t>users</w:t>
      </w:r>
      <w:r w:rsidRPr="00866105">
        <w:rPr>
          <w:spacing w:val="-4"/>
        </w:rPr>
        <w:t xml:space="preserve"> </w:t>
      </w:r>
      <w:r w:rsidRPr="00866105">
        <w:t>of</w:t>
      </w:r>
      <w:r w:rsidRPr="00866105">
        <w:rPr>
          <w:spacing w:val="-4"/>
        </w:rPr>
        <w:t xml:space="preserve"> </w:t>
      </w:r>
      <w:r w:rsidRPr="00866105">
        <w:t>Valuations.</w:t>
      </w:r>
      <w:r w:rsidRPr="00866105">
        <w:rPr>
          <w:spacing w:val="-2"/>
        </w:rPr>
        <w:t xml:space="preserve"> </w:t>
      </w:r>
      <w:r w:rsidRPr="00866105">
        <w:t>For</w:t>
      </w:r>
      <w:r w:rsidRPr="00866105">
        <w:rPr>
          <w:spacing w:val="-4"/>
        </w:rPr>
        <w:t xml:space="preserve"> </w:t>
      </w:r>
      <w:r w:rsidRPr="00866105">
        <w:t>the</w:t>
      </w:r>
      <w:r w:rsidRPr="00866105">
        <w:rPr>
          <w:spacing w:val="-4"/>
        </w:rPr>
        <w:t xml:space="preserve"> </w:t>
      </w:r>
      <w:r w:rsidRPr="00866105">
        <w:t>Valuer</w:t>
      </w:r>
      <w:r w:rsidRPr="00866105">
        <w:rPr>
          <w:spacing w:val="-4"/>
        </w:rPr>
        <w:t xml:space="preserve"> </w:t>
      </w:r>
      <w:r w:rsidRPr="00866105">
        <w:t>to</w:t>
      </w:r>
      <w:r w:rsidRPr="00866105">
        <w:rPr>
          <w:spacing w:val="-2"/>
        </w:rPr>
        <w:t xml:space="preserve"> </w:t>
      </w:r>
      <w:r w:rsidRPr="00866105">
        <w:t>be</w:t>
      </w:r>
      <w:r w:rsidRPr="00866105">
        <w:rPr>
          <w:spacing w:val="-2"/>
        </w:rPr>
        <w:t xml:space="preserve"> </w:t>
      </w:r>
      <w:r w:rsidRPr="00866105">
        <w:t>able</w:t>
      </w:r>
      <w:r w:rsidRPr="00866105">
        <w:rPr>
          <w:spacing w:val="-7"/>
        </w:rPr>
        <w:t xml:space="preserve"> </w:t>
      </w:r>
      <w:r w:rsidRPr="00866105">
        <w:t>to</w:t>
      </w:r>
      <w:r w:rsidRPr="00866105">
        <w:rPr>
          <w:spacing w:val="-2"/>
        </w:rPr>
        <w:t xml:space="preserve"> </w:t>
      </w:r>
      <w:r w:rsidRPr="00866105">
        <w:t>develop</w:t>
      </w:r>
      <w:r w:rsidRPr="00866105">
        <w:rPr>
          <w:spacing w:val="-2"/>
        </w:rPr>
        <w:t xml:space="preserve"> </w:t>
      </w:r>
      <w:r w:rsidRPr="00866105">
        <w:t>a</w:t>
      </w:r>
      <w:r w:rsidRPr="00866105">
        <w:rPr>
          <w:spacing w:val="-7"/>
        </w:rPr>
        <w:t xml:space="preserve"> </w:t>
      </w:r>
      <w:r w:rsidRPr="00866105">
        <w:t xml:space="preserve">Valuation </w:t>
      </w:r>
      <w:r w:rsidRPr="00A94F84">
        <w:t>that</w:t>
      </w:r>
      <w:r w:rsidRPr="00A94F84">
        <w:rPr>
          <w:spacing w:val="-1"/>
        </w:rPr>
        <w:t xml:space="preserve"> </w:t>
      </w:r>
      <w:r w:rsidRPr="00A94F84">
        <w:t>users</w:t>
      </w:r>
      <w:r w:rsidRPr="00A94F84">
        <w:rPr>
          <w:spacing w:val="-2"/>
        </w:rPr>
        <w:t xml:space="preserve"> </w:t>
      </w:r>
      <w:r w:rsidRPr="00A94F84">
        <w:t>can</w:t>
      </w:r>
      <w:r w:rsidRPr="00A94F84">
        <w:rPr>
          <w:spacing w:val="-2"/>
        </w:rPr>
        <w:t xml:space="preserve"> </w:t>
      </w:r>
      <w:r w:rsidRPr="00A94F84">
        <w:t>confidently</w:t>
      </w:r>
      <w:r w:rsidRPr="00A94F84">
        <w:rPr>
          <w:spacing w:val="-5"/>
        </w:rPr>
        <w:t xml:space="preserve"> </w:t>
      </w:r>
      <w:r w:rsidRPr="00A94F84">
        <w:t>accept</w:t>
      </w:r>
      <w:r w:rsidRPr="00A94F84">
        <w:rPr>
          <w:spacing w:val="-1"/>
        </w:rPr>
        <w:t xml:space="preserve"> </w:t>
      </w:r>
      <w:r w:rsidRPr="00A94F84">
        <w:t>as</w:t>
      </w:r>
      <w:r w:rsidRPr="00A94F84">
        <w:rPr>
          <w:spacing w:val="-2"/>
        </w:rPr>
        <w:t xml:space="preserve"> </w:t>
      </w:r>
      <w:r w:rsidRPr="00A94F84">
        <w:t>free</w:t>
      </w:r>
      <w:r w:rsidRPr="00A94F84">
        <w:rPr>
          <w:spacing w:val="-2"/>
        </w:rPr>
        <w:t xml:space="preserve"> </w:t>
      </w:r>
      <w:r w:rsidRPr="00A94F84">
        <w:t>from</w:t>
      </w:r>
      <w:r w:rsidRPr="00A94F84">
        <w:rPr>
          <w:spacing w:val="-6"/>
        </w:rPr>
        <w:t xml:space="preserve"> </w:t>
      </w:r>
      <w:r w:rsidRPr="00A94F84">
        <w:t>bias,</w:t>
      </w:r>
      <w:r w:rsidRPr="00A94F84">
        <w:rPr>
          <w:spacing w:val="-2"/>
        </w:rPr>
        <w:t xml:space="preserve"> </w:t>
      </w:r>
      <w:r w:rsidRPr="00A94F84">
        <w:t>the</w:t>
      </w:r>
      <w:r w:rsidRPr="00A94F84">
        <w:rPr>
          <w:spacing w:val="-2"/>
        </w:rPr>
        <w:t xml:space="preserve"> </w:t>
      </w:r>
      <w:r w:rsidRPr="00A94F84">
        <w:t>Valuer</w:t>
      </w:r>
      <w:r w:rsidRPr="00A94F84">
        <w:rPr>
          <w:spacing w:val="-1"/>
        </w:rPr>
        <w:t xml:space="preserve"> </w:t>
      </w:r>
      <w:r w:rsidRPr="00A94F84">
        <w:t>must</w:t>
      </w:r>
      <w:r w:rsidRPr="00A94F84">
        <w:rPr>
          <w:spacing w:val="-1"/>
        </w:rPr>
        <w:t xml:space="preserve"> </w:t>
      </w:r>
      <w:r w:rsidRPr="00A94F84">
        <w:t>be Independent</w:t>
      </w:r>
      <w:r w:rsidRPr="00A94F84">
        <w:rPr>
          <w:spacing w:val="-1"/>
        </w:rPr>
        <w:t xml:space="preserve"> </w:t>
      </w:r>
      <w:r w:rsidRPr="00A94F84">
        <w:t>of</w:t>
      </w:r>
      <w:r w:rsidRPr="00A94F84">
        <w:rPr>
          <w:spacing w:val="-1"/>
        </w:rPr>
        <w:t xml:space="preserve"> </w:t>
      </w:r>
      <w:r w:rsidRPr="00A94F84">
        <w:t>the</w:t>
      </w:r>
      <w:r w:rsidRPr="00A94F84">
        <w:rPr>
          <w:spacing w:val="-2"/>
        </w:rPr>
        <w:t xml:space="preserve"> </w:t>
      </w:r>
      <w:r w:rsidRPr="00A94F84">
        <w:t>outcome</w:t>
      </w:r>
      <w:r w:rsidRPr="00A94F84">
        <w:rPr>
          <w:spacing w:val="-2"/>
        </w:rPr>
        <w:t xml:space="preserve"> </w:t>
      </w:r>
      <w:r w:rsidRPr="00A94F84">
        <w:t>of</w:t>
      </w:r>
      <w:r w:rsidRPr="00A94F84">
        <w:rPr>
          <w:spacing w:val="-1"/>
        </w:rPr>
        <w:t xml:space="preserve"> </w:t>
      </w:r>
      <w:r w:rsidRPr="00A94F84">
        <w:t>the Valuation, and thus able to Objectively exercise their judgement.</w:t>
      </w:r>
    </w:p>
    <w:p w14:paraId="4670FF28" w14:textId="1552F964" w:rsidR="00707CF1" w:rsidRPr="00C21255" w:rsidRDefault="00707CF1" w:rsidP="00707CF1">
      <w:pPr>
        <w:pStyle w:val="Heading2"/>
        <w:numPr>
          <w:ilvl w:val="1"/>
          <w:numId w:val="6"/>
        </w:numPr>
        <w:tabs>
          <w:tab w:val="left" w:pos="867"/>
        </w:tabs>
        <w:spacing w:before="202"/>
        <w:ind w:left="867" w:hanging="448"/>
        <w:rPr>
          <w:highlight w:val="yellow"/>
        </w:rPr>
      </w:pPr>
      <w:bookmarkStart w:id="66" w:name="_Toc212798745"/>
      <w:r w:rsidRPr="00A94F84">
        <w:rPr>
          <w:spacing w:val="-2"/>
        </w:rPr>
        <w:t>Reas</w:t>
      </w:r>
      <w:r w:rsidRPr="003909C9">
        <w:rPr>
          <w:spacing w:val="-2"/>
        </w:rPr>
        <w:t>onableness</w:t>
      </w:r>
      <w:bookmarkEnd w:id="66"/>
    </w:p>
    <w:p w14:paraId="60977D27" w14:textId="0686DA6A" w:rsidR="00707CF1" w:rsidRPr="00D7761A" w:rsidRDefault="003B72C4" w:rsidP="00C21255">
      <w:pPr>
        <w:pStyle w:val="BodyText"/>
        <w:spacing w:before="81" w:line="276" w:lineRule="auto"/>
        <w:ind w:left="867" w:right="111"/>
        <w:jc w:val="both"/>
      </w:pPr>
      <w:r w:rsidRPr="00C21255">
        <w:t>Means that other qualified and experienced Valuers with access to the same information for the Interest Being Valued, Valuation Date, and Basis of Value would consider the Valuer's Scope of Work to be reasonable.</w:t>
      </w:r>
    </w:p>
    <w:p w14:paraId="59506FEA" w14:textId="77777777" w:rsidR="00423D59" w:rsidRPr="00637BAF" w:rsidRDefault="009A33AC" w:rsidP="00FC2543">
      <w:pPr>
        <w:pStyle w:val="Heading2"/>
        <w:numPr>
          <w:ilvl w:val="1"/>
          <w:numId w:val="6"/>
        </w:numPr>
        <w:tabs>
          <w:tab w:val="left" w:pos="867"/>
        </w:tabs>
        <w:ind w:left="867" w:hanging="448"/>
      </w:pPr>
      <w:bookmarkStart w:id="67" w:name="3.6_Identification_of_the_Property_and_I"/>
      <w:bookmarkStart w:id="68" w:name="_Toc212798746"/>
      <w:bookmarkEnd w:id="67"/>
      <w:r w:rsidRPr="00637BAF">
        <w:t>Identification</w:t>
      </w:r>
      <w:r w:rsidRPr="00637BAF">
        <w:rPr>
          <w:spacing w:val="-3"/>
        </w:rPr>
        <w:t xml:space="preserve"> </w:t>
      </w:r>
      <w:r w:rsidRPr="00637BAF">
        <w:t>of</w:t>
      </w:r>
      <w:r w:rsidRPr="00637BAF">
        <w:rPr>
          <w:spacing w:val="-1"/>
        </w:rPr>
        <w:t xml:space="preserve"> </w:t>
      </w:r>
      <w:r w:rsidRPr="00637BAF">
        <w:t>the</w:t>
      </w:r>
      <w:r w:rsidRPr="00637BAF">
        <w:rPr>
          <w:spacing w:val="-3"/>
        </w:rPr>
        <w:t xml:space="preserve"> </w:t>
      </w:r>
      <w:r w:rsidRPr="00637BAF">
        <w:t>Property</w:t>
      </w:r>
      <w:r w:rsidRPr="00637BAF">
        <w:rPr>
          <w:spacing w:val="-2"/>
        </w:rPr>
        <w:t xml:space="preserve"> </w:t>
      </w:r>
      <w:r w:rsidRPr="00637BAF">
        <w:t>and</w:t>
      </w:r>
      <w:r w:rsidRPr="00637BAF">
        <w:rPr>
          <w:spacing w:val="-2"/>
        </w:rPr>
        <w:t xml:space="preserve"> </w:t>
      </w:r>
      <w:r w:rsidRPr="00637BAF">
        <w:t>Interest</w:t>
      </w:r>
      <w:r w:rsidRPr="00637BAF">
        <w:rPr>
          <w:spacing w:val="-3"/>
        </w:rPr>
        <w:t xml:space="preserve"> </w:t>
      </w:r>
      <w:r w:rsidRPr="00637BAF">
        <w:t>Being</w:t>
      </w:r>
      <w:r w:rsidRPr="00637BAF">
        <w:rPr>
          <w:spacing w:val="-2"/>
        </w:rPr>
        <w:t xml:space="preserve"> Valued</w:t>
      </w:r>
      <w:bookmarkEnd w:id="68"/>
    </w:p>
    <w:p w14:paraId="7DE25CB7" w14:textId="77777777" w:rsidR="00423D59" w:rsidRPr="00637BAF" w:rsidRDefault="009A33AC" w:rsidP="00FC2543">
      <w:pPr>
        <w:pStyle w:val="BodyText"/>
        <w:spacing w:before="42" w:line="276" w:lineRule="auto"/>
        <w:ind w:left="868" w:right="116"/>
        <w:jc w:val="both"/>
      </w:pPr>
      <w:r w:rsidRPr="00637BAF">
        <w:t>One or more maps, photographs, or diagrams can aid the description of the subject Mineral Property. Documentation</w:t>
      </w:r>
      <w:r w:rsidRPr="00637BAF">
        <w:rPr>
          <w:spacing w:val="-7"/>
        </w:rPr>
        <w:t xml:space="preserve"> </w:t>
      </w:r>
      <w:r w:rsidRPr="00637BAF">
        <w:t>of</w:t>
      </w:r>
      <w:r w:rsidRPr="00637BAF">
        <w:rPr>
          <w:spacing w:val="-9"/>
        </w:rPr>
        <w:t xml:space="preserve"> </w:t>
      </w:r>
      <w:r w:rsidRPr="00637BAF">
        <w:t>title</w:t>
      </w:r>
      <w:r w:rsidRPr="00637BAF">
        <w:rPr>
          <w:spacing w:val="-7"/>
        </w:rPr>
        <w:t xml:space="preserve"> </w:t>
      </w:r>
      <w:r w:rsidRPr="00637BAF">
        <w:t>or</w:t>
      </w:r>
      <w:r w:rsidRPr="00637BAF">
        <w:rPr>
          <w:spacing w:val="-6"/>
        </w:rPr>
        <w:t xml:space="preserve"> </w:t>
      </w:r>
      <w:r w:rsidRPr="00637BAF">
        <w:t>rights,</w:t>
      </w:r>
      <w:r w:rsidRPr="00637BAF">
        <w:rPr>
          <w:spacing w:val="-7"/>
        </w:rPr>
        <w:t xml:space="preserve"> </w:t>
      </w:r>
      <w:r w:rsidRPr="00637BAF">
        <w:t>and</w:t>
      </w:r>
      <w:r w:rsidRPr="00637BAF">
        <w:rPr>
          <w:spacing w:val="-7"/>
        </w:rPr>
        <w:t xml:space="preserve"> </w:t>
      </w:r>
      <w:r w:rsidRPr="00637BAF">
        <w:t>encumbrances,</w:t>
      </w:r>
      <w:r w:rsidRPr="00637BAF">
        <w:rPr>
          <w:spacing w:val="-7"/>
        </w:rPr>
        <w:t xml:space="preserve"> </w:t>
      </w:r>
      <w:r w:rsidRPr="00637BAF">
        <w:t>should</w:t>
      </w:r>
      <w:r w:rsidRPr="00637BAF">
        <w:rPr>
          <w:spacing w:val="-7"/>
        </w:rPr>
        <w:t xml:space="preserve"> </w:t>
      </w:r>
      <w:r w:rsidRPr="00637BAF">
        <w:t>be</w:t>
      </w:r>
      <w:r w:rsidRPr="00637BAF">
        <w:rPr>
          <w:spacing w:val="-7"/>
        </w:rPr>
        <w:t xml:space="preserve"> </w:t>
      </w:r>
      <w:r w:rsidRPr="00637BAF">
        <w:t>included</w:t>
      </w:r>
      <w:r w:rsidRPr="00637BAF">
        <w:rPr>
          <w:spacing w:val="-7"/>
        </w:rPr>
        <w:t xml:space="preserve"> </w:t>
      </w:r>
      <w:r w:rsidRPr="00637BAF">
        <w:t>in</w:t>
      </w:r>
      <w:r w:rsidRPr="00637BAF">
        <w:rPr>
          <w:spacing w:val="-7"/>
        </w:rPr>
        <w:t xml:space="preserve"> </w:t>
      </w:r>
      <w:r w:rsidRPr="00637BAF">
        <w:t>the</w:t>
      </w:r>
      <w:r w:rsidRPr="00637BAF">
        <w:rPr>
          <w:spacing w:val="-7"/>
        </w:rPr>
        <w:t xml:space="preserve"> </w:t>
      </w:r>
      <w:r w:rsidRPr="00637BAF">
        <w:t>Valuation</w:t>
      </w:r>
      <w:r w:rsidRPr="00637BAF">
        <w:rPr>
          <w:spacing w:val="-7"/>
        </w:rPr>
        <w:t xml:space="preserve"> </w:t>
      </w:r>
      <w:r w:rsidRPr="00637BAF">
        <w:t>Report</w:t>
      </w:r>
      <w:r w:rsidRPr="00637BAF">
        <w:rPr>
          <w:spacing w:val="-8"/>
        </w:rPr>
        <w:t xml:space="preserve"> </w:t>
      </w:r>
      <w:r w:rsidRPr="00637BAF">
        <w:t>as</w:t>
      </w:r>
      <w:r w:rsidRPr="00637BAF">
        <w:rPr>
          <w:spacing w:val="-7"/>
        </w:rPr>
        <w:t xml:space="preserve"> </w:t>
      </w:r>
      <w:r w:rsidRPr="00637BAF">
        <w:t xml:space="preserve">needed </w:t>
      </w:r>
      <w:r w:rsidRPr="00637BAF">
        <w:lastRenderedPageBreak/>
        <w:t>for</w:t>
      </w:r>
      <w:r w:rsidRPr="00637BAF">
        <w:rPr>
          <w:spacing w:val="-1"/>
        </w:rPr>
        <w:t xml:space="preserve"> </w:t>
      </w:r>
      <w:r w:rsidRPr="00637BAF">
        <w:t>substantiation.</w:t>
      </w:r>
      <w:r w:rsidRPr="00637BAF">
        <w:rPr>
          <w:spacing w:val="-2"/>
        </w:rPr>
        <w:t xml:space="preserve"> </w:t>
      </w:r>
      <w:r w:rsidRPr="00637BAF">
        <w:t>In</w:t>
      </w:r>
      <w:r w:rsidRPr="00637BAF">
        <w:rPr>
          <w:spacing w:val="-2"/>
        </w:rPr>
        <w:t xml:space="preserve"> </w:t>
      </w:r>
      <w:r w:rsidRPr="00637BAF">
        <w:t>the</w:t>
      </w:r>
      <w:r w:rsidRPr="00637BAF">
        <w:rPr>
          <w:spacing w:val="-2"/>
        </w:rPr>
        <w:t xml:space="preserve"> </w:t>
      </w:r>
      <w:r w:rsidRPr="00637BAF">
        <w:t>case</w:t>
      </w:r>
      <w:r w:rsidRPr="00637BAF">
        <w:rPr>
          <w:spacing w:val="-2"/>
        </w:rPr>
        <w:t xml:space="preserve"> </w:t>
      </w:r>
      <w:r w:rsidRPr="00637BAF">
        <w:t>of</w:t>
      </w:r>
      <w:r w:rsidRPr="00637BAF">
        <w:rPr>
          <w:spacing w:val="-1"/>
        </w:rPr>
        <w:t xml:space="preserve"> </w:t>
      </w:r>
      <w:r w:rsidRPr="00637BAF">
        <w:t>a</w:t>
      </w:r>
      <w:r w:rsidRPr="00637BAF">
        <w:rPr>
          <w:spacing w:val="-2"/>
        </w:rPr>
        <w:t xml:space="preserve"> </w:t>
      </w:r>
      <w:r w:rsidRPr="00637BAF">
        <w:t>fractional</w:t>
      </w:r>
      <w:r w:rsidRPr="00637BAF">
        <w:rPr>
          <w:spacing w:val="-4"/>
        </w:rPr>
        <w:t xml:space="preserve"> </w:t>
      </w:r>
      <w:r w:rsidRPr="00637BAF">
        <w:t>interest,</w:t>
      </w:r>
      <w:r w:rsidRPr="00637BAF">
        <w:rPr>
          <w:spacing w:val="-2"/>
        </w:rPr>
        <w:t xml:space="preserve"> </w:t>
      </w:r>
      <w:r w:rsidRPr="00637BAF">
        <w:t>physical</w:t>
      </w:r>
      <w:r w:rsidRPr="00637BAF">
        <w:rPr>
          <w:spacing w:val="-1"/>
        </w:rPr>
        <w:t xml:space="preserve"> </w:t>
      </w:r>
      <w:r w:rsidRPr="00637BAF">
        <w:t>segment,</w:t>
      </w:r>
      <w:r w:rsidRPr="00637BAF">
        <w:rPr>
          <w:spacing w:val="-2"/>
        </w:rPr>
        <w:t xml:space="preserve"> </w:t>
      </w:r>
      <w:r w:rsidRPr="00637BAF">
        <w:t>or</w:t>
      </w:r>
      <w:r w:rsidRPr="00637BAF">
        <w:rPr>
          <w:spacing w:val="-1"/>
        </w:rPr>
        <w:t xml:space="preserve"> </w:t>
      </w:r>
      <w:r w:rsidRPr="00637BAF">
        <w:t>partial</w:t>
      </w:r>
      <w:r w:rsidRPr="00637BAF">
        <w:rPr>
          <w:spacing w:val="-4"/>
        </w:rPr>
        <w:t xml:space="preserve"> </w:t>
      </w:r>
      <w:r w:rsidRPr="00637BAF">
        <w:t>holding,</w:t>
      </w:r>
      <w:r w:rsidRPr="00637BAF">
        <w:rPr>
          <w:spacing w:val="-2"/>
        </w:rPr>
        <w:t xml:space="preserve"> </w:t>
      </w:r>
      <w:r w:rsidRPr="00637BAF">
        <w:t>descriptions</w:t>
      </w:r>
      <w:r w:rsidRPr="00637BAF">
        <w:rPr>
          <w:spacing w:val="-2"/>
        </w:rPr>
        <w:t xml:space="preserve"> </w:t>
      </w:r>
      <w:r w:rsidRPr="00637BAF">
        <w:t>of the holding and control limits, and of properties or rights excluded from the Valuation, are required for clarity.</w:t>
      </w:r>
      <w:r w:rsidRPr="00637BAF">
        <w:rPr>
          <w:spacing w:val="-4"/>
        </w:rPr>
        <w:t xml:space="preserve"> </w:t>
      </w:r>
      <w:r w:rsidRPr="00637BAF">
        <w:t>As</w:t>
      </w:r>
      <w:r w:rsidRPr="00637BAF">
        <w:rPr>
          <w:spacing w:val="-3"/>
        </w:rPr>
        <w:t xml:space="preserve"> </w:t>
      </w:r>
      <w:r w:rsidRPr="00637BAF">
        <w:t>an</w:t>
      </w:r>
      <w:r w:rsidRPr="00637BAF">
        <w:rPr>
          <w:spacing w:val="-4"/>
        </w:rPr>
        <w:t xml:space="preserve"> </w:t>
      </w:r>
      <w:r w:rsidRPr="00637BAF">
        <w:t>example,</w:t>
      </w:r>
      <w:r w:rsidRPr="00637BAF">
        <w:rPr>
          <w:spacing w:val="-4"/>
        </w:rPr>
        <w:t xml:space="preserve"> </w:t>
      </w:r>
      <w:r w:rsidRPr="00637BAF">
        <w:t>a</w:t>
      </w:r>
      <w:r w:rsidRPr="00637BAF">
        <w:rPr>
          <w:spacing w:val="-3"/>
        </w:rPr>
        <w:t xml:space="preserve"> </w:t>
      </w:r>
      <w:r w:rsidRPr="00637BAF">
        <w:t>mill</w:t>
      </w:r>
      <w:r w:rsidRPr="00637BAF">
        <w:rPr>
          <w:spacing w:val="-3"/>
        </w:rPr>
        <w:t xml:space="preserve"> </w:t>
      </w:r>
      <w:r w:rsidRPr="00637BAF">
        <w:t>dedicated</w:t>
      </w:r>
      <w:r w:rsidRPr="00637BAF">
        <w:rPr>
          <w:spacing w:val="-6"/>
        </w:rPr>
        <w:t xml:space="preserve"> </w:t>
      </w:r>
      <w:r w:rsidRPr="00637BAF">
        <w:t>to</w:t>
      </w:r>
      <w:r w:rsidRPr="00637BAF">
        <w:rPr>
          <w:spacing w:val="-4"/>
        </w:rPr>
        <w:t xml:space="preserve"> </w:t>
      </w:r>
      <w:r w:rsidRPr="00637BAF">
        <w:t>a</w:t>
      </w:r>
      <w:r w:rsidRPr="00637BAF">
        <w:rPr>
          <w:spacing w:val="-3"/>
        </w:rPr>
        <w:t xml:space="preserve"> </w:t>
      </w:r>
      <w:r w:rsidRPr="00637BAF">
        <w:t>remote</w:t>
      </w:r>
      <w:r w:rsidRPr="00637BAF">
        <w:rPr>
          <w:spacing w:val="-3"/>
        </w:rPr>
        <w:t xml:space="preserve"> </w:t>
      </w:r>
      <w:r w:rsidRPr="00637BAF">
        <w:t>mineral</w:t>
      </w:r>
      <w:r w:rsidRPr="00637BAF">
        <w:rPr>
          <w:spacing w:val="-3"/>
        </w:rPr>
        <w:t xml:space="preserve"> </w:t>
      </w:r>
      <w:r w:rsidRPr="00637BAF">
        <w:t>deposit</w:t>
      </w:r>
      <w:r w:rsidRPr="00637BAF">
        <w:rPr>
          <w:spacing w:val="-3"/>
        </w:rPr>
        <w:t xml:space="preserve"> </w:t>
      </w:r>
      <w:r w:rsidRPr="00637BAF">
        <w:t>may</w:t>
      </w:r>
      <w:r w:rsidRPr="00637BAF">
        <w:rPr>
          <w:spacing w:val="-6"/>
        </w:rPr>
        <w:t xml:space="preserve"> </w:t>
      </w:r>
      <w:r w:rsidRPr="00637BAF">
        <w:t>be</w:t>
      </w:r>
      <w:r w:rsidRPr="00637BAF">
        <w:rPr>
          <w:spacing w:val="-3"/>
        </w:rPr>
        <w:t xml:space="preserve"> </w:t>
      </w:r>
      <w:r w:rsidRPr="00637BAF">
        <w:t>inside</w:t>
      </w:r>
      <w:r w:rsidRPr="00637BAF">
        <w:rPr>
          <w:spacing w:val="-6"/>
        </w:rPr>
        <w:t xml:space="preserve"> </w:t>
      </w:r>
      <w:r w:rsidRPr="00637BAF">
        <w:t>the</w:t>
      </w:r>
      <w:r w:rsidRPr="00637BAF">
        <w:rPr>
          <w:spacing w:val="-3"/>
        </w:rPr>
        <w:t xml:space="preserve"> </w:t>
      </w:r>
      <w:r w:rsidRPr="00637BAF">
        <w:t>control</w:t>
      </w:r>
      <w:r w:rsidRPr="00637BAF">
        <w:rPr>
          <w:spacing w:val="-5"/>
        </w:rPr>
        <w:t xml:space="preserve"> </w:t>
      </w:r>
      <w:r w:rsidRPr="00637BAF">
        <w:t>limit,</w:t>
      </w:r>
      <w:r w:rsidRPr="00637BAF">
        <w:rPr>
          <w:spacing w:val="-4"/>
        </w:rPr>
        <w:t xml:space="preserve"> </w:t>
      </w:r>
      <w:r w:rsidRPr="00637BAF">
        <w:t>while a toll mill in a mining camp would be outside.</w:t>
      </w:r>
    </w:p>
    <w:p w14:paraId="700BCA38" w14:textId="77777777" w:rsidR="00423D59" w:rsidRPr="00637BAF" w:rsidRDefault="009A33AC" w:rsidP="00FC2543">
      <w:pPr>
        <w:pStyle w:val="Heading2"/>
        <w:numPr>
          <w:ilvl w:val="1"/>
          <w:numId w:val="6"/>
        </w:numPr>
        <w:tabs>
          <w:tab w:val="left" w:pos="867"/>
        </w:tabs>
        <w:spacing w:before="199"/>
        <w:ind w:left="867" w:hanging="448"/>
      </w:pPr>
      <w:bookmarkStart w:id="69" w:name="3.7_Levels_of_Valuation_Research_and_Val"/>
      <w:bookmarkStart w:id="70" w:name="_Toc212798747"/>
      <w:bookmarkEnd w:id="69"/>
      <w:r w:rsidRPr="00637BAF">
        <w:t>Levels</w:t>
      </w:r>
      <w:r w:rsidRPr="00637BAF">
        <w:rPr>
          <w:spacing w:val="-3"/>
        </w:rPr>
        <w:t xml:space="preserve"> </w:t>
      </w:r>
      <w:r w:rsidRPr="00637BAF">
        <w:t>of</w:t>
      </w:r>
      <w:r w:rsidRPr="00637BAF">
        <w:rPr>
          <w:spacing w:val="-1"/>
        </w:rPr>
        <w:t xml:space="preserve"> </w:t>
      </w:r>
      <w:r w:rsidRPr="00637BAF">
        <w:t>Valuation</w:t>
      </w:r>
      <w:r w:rsidRPr="00637BAF">
        <w:rPr>
          <w:spacing w:val="-3"/>
        </w:rPr>
        <w:t xml:space="preserve"> </w:t>
      </w:r>
      <w:r w:rsidRPr="00637BAF">
        <w:t>Research</w:t>
      </w:r>
      <w:r w:rsidRPr="00637BAF">
        <w:rPr>
          <w:spacing w:val="-2"/>
        </w:rPr>
        <w:t xml:space="preserve"> </w:t>
      </w:r>
      <w:r w:rsidRPr="00637BAF">
        <w:t>and</w:t>
      </w:r>
      <w:r w:rsidRPr="00637BAF">
        <w:rPr>
          <w:spacing w:val="-2"/>
        </w:rPr>
        <w:t xml:space="preserve"> </w:t>
      </w:r>
      <w:r w:rsidRPr="00637BAF">
        <w:t>Valuation</w:t>
      </w:r>
      <w:r w:rsidRPr="00637BAF">
        <w:rPr>
          <w:spacing w:val="-2"/>
        </w:rPr>
        <w:t xml:space="preserve"> Reporting</w:t>
      </w:r>
      <w:bookmarkEnd w:id="70"/>
    </w:p>
    <w:p w14:paraId="0F59BC5C" w14:textId="77777777" w:rsidR="00423D59" w:rsidRPr="00637BAF" w:rsidRDefault="009A33AC" w:rsidP="00FC2543">
      <w:pPr>
        <w:pStyle w:val="BodyText"/>
        <w:spacing w:before="43" w:line="276" w:lineRule="auto"/>
        <w:ind w:left="867" w:right="117"/>
        <w:jc w:val="both"/>
      </w:pPr>
      <w:r w:rsidRPr="00637BAF">
        <w:t>Various</w:t>
      </w:r>
      <w:r w:rsidRPr="00637BAF">
        <w:rPr>
          <w:spacing w:val="-11"/>
        </w:rPr>
        <w:t xml:space="preserve"> </w:t>
      </w:r>
      <w:r w:rsidRPr="00637BAF">
        <w:t>levels</w:t>
      </w:r>
      <w:r w:rsidRPr="00637BAF">
        <w:rPr>
          <w:spacing w:val="-11"/>
        </w:rPr>
        <w:t xml:space="preserve"> </w:t>
      </w:r>
      <w:r w:rsidRPr="00637BAF">
        <w:t>of</w:t>
      </w:r>
      <w:r w:rsidRPr="00637BAF">
        <w:rPr>
          <w:spacing w:val="-13"/>
        </w:rPr>
        <w:t xml:space="preserve"> </w:t>
      </w:r>
      <w:r w:rsidRPr="00637BAF">
        <w:t>Valuation</w:t>
      </w:r>
      <w:r w:rsidRPr="00637BAF">
        <w:rPr>
          <w:spacing w:val="-14"/>
        </w:rPr>
        <w:t xml:space="preserve"> </w:t>
      </w:r>
      <w:r w:rsidRPr="00637BAF">
        <w:t>research</w:t>
      </w:r>
      <w:r w:rsidRPr="00637BAF">
        <w:rPr>
          <w:spacing w:val="-12"/>
        </w:rPr>
        <w:t xml:space="preserve"> </w:t>
      </w:r>
      <w:r w:rsidRPr="00637BAF">
        <w:t>and</w:t>
      </w:r>
      <w:r w:rsidRPr="00637BAF">
        <w:rPr>
          <w:spacing w:val="-14"/>
        </w:rPr>
        <w:t xml:space="preserve"> </w:t>
      </w:r>
      <w:r w:rsidRPr="00637BAF">
        <w:t>Valuation</w:t>
      </w:r>
      <w:r w:rsidRPr="00637BAF">
        <w:rPr>
          <w:spacing w:val="-12"/>
        </w:rPr>
        <w:t xml:space="preserve"> </w:t>
      </w:r>
      <w:r w:rsidRPr="00637BAF">
        <w:t>Reports</w:t>
      </w:r>
      <w:r w:rsidRPr="00637BAF">
        <w:rPr>
          <w:spacing w:val="-14"/>
        </w:rPr>
        <w:t xml:space="preserve"> </w:t>
      </w:r>
      <w:r w:rsidRPr="00637BAF">
        <w:t>may</w:t>
      </w:r>
      <w:r w:rsidRPr="00637BAF">
        <w:rPr>
          <w:spacing w:val="-14"/>
        </w:rPr>
        <w:t xml:space="preserve"> </w:t>
      </w:r>
      <w:r w:rsidRPr="00637BAF">
        <w:t>be</w:t>
      </w:r>
      <w:r w:rsidRPr="00637BAF">
        <w:rPr>
          <w:spacing w:val="-10"/>
        </w:rPr>
        <w:t xml:space="preserve"> </w:t>
      </w:r>
      <w:r w:rsidRPr="00637BAF">
        <w:t>contemplated</w:t>
      </w:r>
      <w:r w:rsidRPr="00637BAF">
        <w:rPr>
          <w:spacing w:val="-14"/>
        </w:rPr>
        <w:t xml:space="preserve"> </w:t>
      </w:r>
      <w:r w:rsidRPr="00637BAF">
        <w:t>or</w:t>
      </w:r>
      <w:r w:rsidRPr="00637BAF">
        <w:rPr>
          <w:spacing w:val="-11"/>
        </w:rPr>
        <w:t xml:space="preserve"> </w:t>
      </w:r>
      <w:r w:rsidRPr="00637BAF">
        <w:t>specified</w:t>
      </w:r>
      <w:r w:rsidRPr="00637BAF">
        <w:rPr>
          <w:spacing w:val="-12"/>
        </w:rPr>
        <w:t xml:space="preserve"> </w:t>
      </w:r>
      <w:r w:rsidRPr="00637BAF">
        <w:t>in</w:t>
      </w:r>
      <w:r w:rsidRPr="00637BAF">
        <w:rPr>
          <w:spacing w:val="-14"/>
        </w:rPr>
        <w:t xml:space="preserve"> </w:t>
      </w:r>
      <w:r w:rsidRPr="00637BAF">
        <w:t>a</w:t>
      </w:r>
      <w:r w:rsidRPr="00637BAF">
        <w:rPr>
          <w:spacing w:val="-11"/>
        </w:rPr>
        <w:t xml:space="preserve"> </w:t>
      </w:r>
      <w:r w:rsidRPr="00637BAF">
        <w:t>national code</w:t>
      </w:r>
      <w:r w:rsidRPr="00637BAF">
        <w:rPr>
          <w:spacing w:val="-8"/>
        </w:rPr>
        <w:t xml:space="preserve"> </w:t>
      </w:r>
      <w:r w:rsidRPr="00637BAF">
        <w:t>or</w:t>
      </w:r>
      <w:r w:rsidRPr="00637BAF">
        <w:rPr>
          <w:spacing w:val="-8"/>
        </w:rPr>
        <w:t xml:space="preserve"> </w:t>
      </w:r>
      <w:r w:rsidRPr="00637BAF">
        <w:t>standards.</w:t>
      </w:r>
      <w:r w:rsidRPr="00637BAF">
        <w:rPr>
          <w:spacing w:val="-11"/>
        </w:rPr>
        <w:t xml:space="preserve"> </w:t>
      </w:r>
      <w:r w:rsidRPr="00637BAF">
        <w:t>The</w:t>
      </w:r>
      <w:r w:rsidRPr="00637BAF">
        <w:rPr>
          <w:spacing w:val="-8"/>
        </w:rPr>
        <w:t xml:space="preserve"> </w:t>
      </w:r>
      <w:r w:rsidRPr="00637BAF">
        <w:t>level</w:t>
      </w:r>
      <w:r w:rsidRPr="00637BAF">
        <w:rPr>
          <w:spacing w:val="-8"/>
        </w:rPr>
        <w:t xml:space="preserve"> </w:t>
      </w:r>
      <w:r w:rsidRPr="00637BAF">
        <w:t>of</w:t>
      </w:r>
      <w:r w:rsidRPr="00637BAF">
        <w:rPr>
          <w:spacing w:val="-8"/>
        </w:rPr>
        <w:t xml:space="preserve"> </w:t>
      </w:r>
      <w:r w:rsidRPr="00637BAF">
        <w:t>Valuation</w:t>
      </w:r>
      <w:r w:rsidRPr="00637BAF">
        <w:rPr>
          <w:spacing w:val="-9"/>
        </w:rPr>
        <w:t xml:space="preserve"> </w:t>
      </w:r>
      <w:r w:rsidRPr="00637BAF">
        <w:t>research</w:t>
      </w:r>
      <w:r w:rsidRPr="00637BAF">
        <w:rPr>
          <w:spacing w:val="-9"/>
        </w:rPr>
        <w:t xml:space="preserve"> </w:t>
      </w:r>
      <w:r w:rsidRPr="00637BAF">
        <w:t>depends</w:t>
      </w:r>
      <w:r w:rsidRPr="00637BAF">
        <w:rPr>
          <w:spacing w:val="-6"/>
        </w:rPr>
        <w:t xml:space="preserve"> </w:t>
      </w:r>
      <w:r w:rsidRPr="00637BAF">
        <w:t>on</w:t>
      </w:r>
      <w:r w:rsidRPr="00637BAF">
        <w:rPr>
          <w:spacing w:val="-11"/>
        </w:rPr>
        <w:t xml:space="preserve"> </w:t>
      </w:r>
      <w:r w:rsidRPr="00637BAF">
        <w:t>the</w:t>
      </w:r>
      <w:r w:rsidRPr="00637BAF">
        <w:rPr>
          <w:spacing w:val="-8"/>
        </w:rPr>
        <w:t xml:space="preserve"> </w:t>
      </w:r>
      <w:r w:rsidRPr="00637BAF">
        <w:t>extent</w:t>
      </w:r>
      <w:r w:rsidRPr="00637BAF">
        <w:rPr>
          <w:spacing w:val="-5"/>
        </w:rPr>
        <w:t xml:space="preserve"> </w:t>
      </w:r>
      <w:r w:rsidRPr="00637BAF">
        <w:t>of</w:t>
      </w:r>
      <w:r w:rsidRPr="00637BAF">
        <w:rPr>
          <w:spacing w:val="-5"/>
        </w:rPr>
        <w:t xml:space="preserve"> </w:t>
      </w:r>
      <w:r w:rsidRPr="00637BAF">
        <w:t>work</w:t>
      </w:r>
      <w:r w:rsidRPr="00637BAF">
        <w:rPr>
          <w:spacing w:val="-9"/>
        </w:rPr>
        <w:t xml:space="preserve"> </w:t>
      </w:r>
      <w:r w:rsidRPr="00637BAF">
        <w:t>conducted</w:t>
      </w:r>
      <w:r w:rsidRPr="00637BAF">
        <w:rPr>
          <w:spacing w:val="-8"/>
        </w:rPr>
        <w:t xml:space="preserve"> </w:t>
      </w:r>
      <w:r w:rsidRPr="00637BAF">
        <w:t>in</w:t>
      </w:r>
      <w:r w:rsidRPr="00637BAF">
        <w:rPr>
          <w:spacing w:val="-9"/>
        </w:rPr>
        <w:t xml:space="preserve"> </w:t>
      </w:r>
      <w:r w:rsidRPr="00637BAF">
        <w:t>accordance with</w:t>
      </w:r>
      <w:r w:rsidRPr="00637BAF">
        <w:rPr>
          <w:spacing w:val="-8"/>
        </w:rPr>
        <w:t xml:space="preserve"> </w:t>
      </w:r>
      <w:r w:rsidRPr="00637BAF">
        <w:t>the</w:t>
      </w:r>
      <w:r w:rsidRPr="00637BAF">
        <w:rPr>
          <w:spacing w:val="-7"/>
        </w:rPr>
        <w:t xml:space="preserve"> </w:t>
      </w:r>
      <w:r w:rsidRPr="00637BAF">
        <w:t>Scope</w:t>
      </w:r>
      <w:r w:rsidRPr="00637BAF">
        <w:rPr>
          <w:spacing w:val="-4"/>
        </w:rPr>
        <w:t xml:space="preserve"> </w:t>
      </w:r>
      <w:r w:rsidRPr="00637BAF">
        <w:t>of</w:t>
      </w:r>
      <w:r w:rsidRPr="00637BAF">
        <w:rPr>
          <w:spacing w:val="-6"/>
        </w:rPr>
        <w:t xml:space="preserve"> </w:t>
      </w:r>
      <w:r w:rsidRPr="00637BAF">
        <w:t>Work.</w:t>
      </w:r>
      <w:r w:rsidRPr="00637BAF">
        <w:rPr>
          <w:spacing w:val="-7"/>
        </w:rPr>
        <w:t xml:space="preserve"> </w:t>
      </w:r>
      <w:r w:rsidRPr="00637BAF">
        <w:t>The</w:t>
      </w:r>
      <w:r w:rsidRPr="00637BAF">
        <w:rPr>
          <w:spacing w:val="-5"/>
        </w:rPr>
        <w:t xml:space="preserve"> </w:t>
      </w:r>
      <w:r w:rsidRPr="00637BAF">
        <w:t>level</w:t>
      </w:r>
      <w:r w:rsidRPr="00637BAF">
        <w:rPr>
          <w:spacing w:val="-4"/>
        </w:rPr>
        <w:t xml:space="preserve"> </w:t>
      </w:r>
      <w:r w:rsidRPr="00637BAF">
        <w:t>of</w:t>
      </w:r>
      <w:r w:rsidRPr="00637BAF">
        <w:rPr>
          <w:spacing w:val="-6"/>
        </w:rPr>
        <w:t xml:space="preserve"> </w:t>
      </w:r>
      <w:r w:rsidRPr="00637BAF">
        <w:t>Valuation</w:t>
      </w:r>
      <w:r w:rsidRPr="00637BAF">
        <w:rPr>
          <w:spacing w:val="-7"/>
        </w:rPr>
        <w:t xml:space="preserve"> </w:t>
      </w:r>
      <w:r w:rsidRPr="00637BAF">
        <w:t>reporting</w:t>
      </w:r>
      <w:r w:rsidRPr="00637BAF">
        <w:rPr>
          <w:spacing w:val="-8"/>
        </w:rPr>
        <w:t xml:space="preserve"> </w:t>
      </w:r>
      <w:r w:rsidRPr="00637BAF">
        <w:t>depends</w:t>
      </w:r>
      <w:r w:rsidRPr="00637BAF">
        <w:rPr>
          <w:spacing w:val="-7"/>
        </w:rPr>
        <w:t xml:space="preserve"> </w:t>
      </w:r>
      <w:r w:rsidRPr="00637BAF">
        <w:t>on</w:t>
      </w:r>
      <w:r w:rsidRPr="00637BAF">
        <w:rPr>
          <w:spacing w:val="-7"/>
        </w:rPr>
        <w:t xml:space="preserve"> </w:t>
      </w:r>
      <w:r w:rsidRPr="00637BAF">
        <w:t>the</w:t>
      </w:r>
      <w:r w:rsidRPr="00637BAF">
        <w:rPr>
          <w:spacing w:val="-7"/>
        </w:rPr>
        <w:t xml:space="preserve"> </w:t>
      </w:r>
      <w:r w:rsidRPr="00637BAF">
        <w:t>thoroughness</w:t>
      </w:r>
      <w:r w:rsidRPr="00637BAF">
        <w:rPr>
          <w:spacing w:val="-7"/>
        </w:rPr>
        <w:t xml:space="preserve"> </w:t>
      </w:r>
      <w:r w:rsidRPr="00637BAF">
        <w:t>of</w:t>
      </w:r>
      <w:r w:rsidRPr="00637BAF">
        <w:rPr>
          <w:spacing w:val="-6"/>
        </w:rPr>
        <w:t xml:space="preserve"> </w:t>
      </w:r>
      <w:r w:rsidRPr="00637BAF">
        <w:rPr>
          <w:spacing w:val="-2"/>
        </w:rPr>
        <w:t>documentation.</w:t>
      </w:r>
    </w:p>
    <w:p w14:paraId="73F56B89" w14:textId="77777777" w:rsidR="00423D59" w:rsidRPr="00637BAF" w:rsidRDefault="009A33AC" w:rsidP="00FC2543">
      <w:pPr>
        <w:pStyle w:val="BodyText"/>
        <w:spacing w:before="81" w:line="276" w:lineRule="auto"/>
        <w:ind w:left="868" w:right="114"/>
        <w:jc w:val="both"/>
      </w:pPr>
      <w:r w:rsidRPr="00637BAF">
        <w:t>The levels of Valuation research and reporting undertaken should be stated in the report in association with the Scope of Work.</w:t>
      </w:r>
    </w:p>
    <w:p w14:paraId="292B4AA7" w14:textId="77777777" w:rsidR="00423D59" w:rsidRPr="00637BAF" w:rsidRDefault="00423D59">
      <w:pPr>
        <w:pStyle w:val="BodyText"/>
        <w:spacing w:before="39"/>
      </w:pPr>
    </w:p>
    <w:p w14:paraId="7CDBACA0" w14:textId="77777777" w:rsidR="00423D59" w:rsidRPr="00637BAF" w:rsidRDefault="009A33AC" w:rsidP="00FC2543">
      <w:pPr>
        <w:spacing w:line="276" w:lineRule="auto"/>
        <w:ind w:left="868" w:right="114"/>
        <w:jc w:val="both"/>
        <w:rPr>
          <w:i/>
        </w:rPr>
      </w:pPr>
      <w:r w:rsidRPr="00637BAF">
        <w:t>IVS</w:t>
      </w:r>
      <w:r w:rsidRPr="00637BAF">
        <w:rPr>
          <w:spacing w:val="-12"/>
        </w:rPr>
        <w:t xml:space="preserve"> </w:t>
      </w:r>
      <w:r w:rsidRPr="00637BAF">
        <w:t>103</w:t>
      </w:r>
      <w:r w:rsidRPr="00637BAF">
        <w:rPr>
          <w:spacing w:val="-12"/>
        </w:rPr>
        <w:t xml:space="preserve"> </w:t>
      </w:r>
      <w:r w:rsidRPr="00637BAF">
        <w:t>Reporting,</w:t>
      </w:r>
      <w:r w:rsidRPr="00637BAF">
        <w:rPr>
          <w:spacing w:val="-12"/>
        </w:rPr>
        <w:t xml:space="preserve"> </w:t>
      </w:r>
      <w:r w:rsidRPr="00637BAF">
        <w:t>at</w:t>
      </w:r>
      <w:r w:rsidRPr="00637BAF">
        <w:rPr>
          <w:spacing w:val="-11"/>
        </w:rPr>
        <w:t xml:space="preserve"> </w:t>
      </w:r>
      <w:r w:rsidRPr="00637BAF">
        <w:t>§20.1</w:t>
      </w:r>
      <w:r w:rsidRPr="00637BAF">
        <w:rPr>
          <w:spacing w:val="-12"/>
        </w:rPr>
        <w:t xml:space="preserve"> </w:t>
      </w:r>
      <w:r w:rsidRPr="00637BAF">
        <w:t>states:</w:t>
      </w:r>
      <w:r w:rsidRPr="00637BAF">
        <w:rPr>
          <w:spacing w:val="-11"/>
        </w:rPr>
        <w:t xml:space="preserve"> </w:t>
      </w:r>
      <w:r w:rsidRPr="00637BAF">
        <w:rPr>
          <w:i/>
        </w:rPr>
        <w:t>“The</w:t>
      </w:r>
      <w:r w:rsidRPr="00637BAF">
        <w:rPr>
          <w:i/>
          <w:spacing w:val="-11"/>
        </w:rPr>
        <w:t xml:space="preserve"> </w:t>
      </w:r>
      <w:r w:rsidRPr="00637BAF">
        <w:rPr>
          <w:i/>
        </w:rPr>
        <w:t>purpose</w:t>
      </w:r>
      <w:r w:rsidRPr="00637BAF">
        <w:rPr>
          <w:i/>
          <w:spacing w:val="-12"/>
        </w:rPr>
        <w:t xml:space="preserve"> </w:t>
      </w:r>
      <w:r w:rsidRPr="00637BAF">
        <w:rPr>
          <w:i/>
        </w:rPr>
        <w:t>of</w:t>
      </w:r>
      <w:r w:rsidRPr="00637BAF">
        <w:rPr>
          <w:i/>
          <w:spacing w:val="-11"/>
        </w:rPr>
        <w:t xml:space="preserve"> </w:t>
      </w:r>
      <w:r w:rsidRPr="00637BAF">
        <w:rPr>
          <w:i/>
        </w:rPr>
        <w:t>the</w:t>
      </w:r>
      <w:r w:rsidRPr="00637BAF">
        <w:rPr>
          <w:i/>
          <w:spacing w:val="-12"/>
        </w:rPr>
        <w:t xml:space="preserve"> </w:t>
      </w:r>
      <w:r w:rsidRPr="00637BAF">
        <w:rPr>
          <w:i/>
        </w:rPr>
        <w:t>valuation,</w:t>
      </w:r>
      <w:r w:rsidRPr="00637BAF">
        <w:rPr>
          <w:i/>
          <w:spacing w:val="-12"/>
        </w:rPr>
        <w:t xml:space="preserve"> </w:t>
      </w:r>
      <w:r w:rsidRPr="00637BAF">
        <w:rPr>
          <w:i/>
        </w:rPr>
        <w:t>the</w:t>
      </w:r>
      <w:r w:rsidRPr="00637BAF">
        <w:rPr>
          <w:i/>
          <w:spacing w:val="-12"/>
        </w:rPr>
        <w:t xml:space="preserve"> </w:t>
      </w:r>
      <w:r w:rsidRPr="00637BAF">
        <w:rPr>
          <w:i/>
        </w:rPr>
        <w:t>complexity</w:t>
      </w:r>
      <w:r w:rsidRPr="00637BAF">
        <w:rPr>
          <w:i/>
          <w:spacing w:val="-14"/>
        </w:rPr>
        <w:t xml:space="preserve"> </w:t>
      </w:r>
      <w:r w:rsidRPr="00637BAF">
        <w:rPr>
          <w:i/>
        </w:rPr>
        <w:t>of</w:t>
      </w:r>
      <w:r w:rsidRPr="00637BAF">
        <w:rPr>
          <w:i/>
          <w:spacing w:val="-10"/>
        </w:rPr>
        <w:t xml:space="preserve"> </w:t>
      </w:r>
      <w:r w:rsidRPr="00637BAF">
        <w:rPr>
          <w:i/>
        </w:rPr>
        <w:t>the</w:t>
      </w:r>
      <w:r w:rsidRPr="00637BAF">
        <w:rPr>
          <w:i/>
          <w:spacing w:val="-11"/>
        </w:rPr>
        <w:t xml:space="preserve"> </w:t>
      </w:r>
      <w:r w:rsidRPr="00637BAF">
        <w:rPr>
          <w:i/>
        </w:rPr>
        <w:t>asset</w:t>
      </w:r>
      <w:r w:rsidRPr="00637BAF">
        <w:rPr>
          <w:i/>
          <w:spacing w:val="-11"/>
        </w:rPr>
        <w:t xml:space="preserve"> </w:t>
      </w:r>
      <w:r w:rsidRPr="00637BAF">
        <w:rPr>
          <w:i/>
        </w:rPr>
        <w:t>being</w:t>
      </w:r>
      <w:r w:rsidRPr="00637BAF">
        <w:rPr>
          <w:i/>
          <w:spacing w:val="-12"/>
        </w:rPr>
        <w:t xml:space="preserve"> </w:t>
      </w:r>
      <w:r w:rsidRPr="00637BAF">
        <w:rPr>
          <w:i/>
        </w:rPr>
        <w:t>valued and the users’ requirements will determine the level of detail appropriate to the valuation report. The format of the report should be agreed with all parties as part of establishing a scope of work.”</w:t>
      </w:r>
    </w:p>
    <w:p w14:paraId="127A6CAA" w14:textId="77777777" w:rsidR="00423D59" w:rsidRPr="00637BAF" w:rsidRDefault="009A33AC" w:rsidP="00FC2543">
      <w:pPr>
        <w:pStyle w:val="Heading2"/>
        <w:numPr>
          <w:ilvl w:val="1"/>
          <w:numId w:val="6"/>
        </w:numPr>
        <w:tabs>
          <w:tab w:val="left" w:pos="867"/>
        </w:tabs>
        <w:spacing w:before="198"/>
        <w:ind w:left="867" w:hanging="448"/>
      </w:pPr>
      <w:bookmarkStart w:id="71" w:name="3.8_Valuation_Process"/>
      <w:bookmarkStart w:id="72" w:name="_Toc212798748"/>
      <w:bookmarkEnd w:id="71"/>
      <w:r w:rsidRPr="00637BAF">
        <w:t>Valuation</w:t>
      </w:r>
      <w:r w:rsidRPr="00637BAF">
        <w:rPr>
          <w:spacing w:val="-2"/>
        </w:rPr>
        <w:t xml:space="preserve"> Process</w:t>
      </w:r>
      <w:bookmarkEnd w:id="72"/>
    </w:p>
    <w:p w14:paraId="7DA77704" w14:textId="77777777" w:rsidR="00423D59" w:rsidRPr="00637BAF" w:rsidRDefault="009A33AC" w:rsidP="00FC2543">
      <w:pPr>
        <w:pStyle w:val="BodyText"/>
        <w:spacing w:before="43"/>
        <w:ind w:left="868"/>
        <w:jc w:val="both"/>
      </w:pPr>
      <w:r w:rsidRPr="00637BAF">
        <w:t>The</w:t>
      </w:r>
      <w:r w:rsidRPr="00637BAF">
        <w:rPr>
          <w:spacing w:val="-6"/>
        </w:rPr>
        <w:t xml:space="preserve"> </w:t>
      </w:r>
      <w:r w:rsidRPr="00637BAF">
        <w:t>three</w:t>
      </w:r>
      <w:r w:rsidRPr="00637BAF">
        <w:rPr>
          <w:spacing w:val="-4"/>
        </w:rPr>
        <w:t xml:space="preserve"> </w:t>
      </w:r>
      <w:r w:rsidRPr="00637BAF">
        <w:t>generally</w:t>
      </w:r>
      <w:r w:rsidRPr="00637BAF">
        <w:rPr>
          <w:spacing w:val="-6"/>
        </w:rPr>
        <w:t xml:space="preserve"> </w:t>
      </w:r>
      <w:r w:rsidRPr="00637BAF">
        <w:t>accepted</w:t>
      </w:r>
      <w:r w:rsidRPr="00637BAF">
        <w:rPr>
          <w:spacing w:val="-4"/>
        </w:rPr>
        <w:t xml:space="preserve"> </w:t>
      </w:r>
      <w:r w:rsidRPr="00637BAF">
        <w:t>Valuation</w:t>
      </w:r>
      <w:r w:rsidRPr="00637BAF">
        <w:rPr>
          <w:spacing w:val="-4"/>
        </w:rPr>
        <w:t xml:space="preserve"> </w:t>
      </w:r>
      <w:r w:rsidRPr="00637BAF">
        <w:t>Approaches</w:t>
      </w:r>
      <w:r w:rsidRPr="00637BAF">
        <w:rPr>
          <w:spacing w:val="-3"/>
        </w:rPr>
        <w:t xml:space="preserve"> </w:t>
      </w:r>
      <w:r w:rsidRPr="00637BAF">
        <w:rPr>
          <w:spacing w:val="-4"/>
        </w:rPr>
        <w:t>are:</w:t>
      </w:r>
    </w:p>
    <w:p w14:paraId="1C8DDCAD" w14:textId="77777777" w:rsidR="00423D59" w:rsidRPr="00637BAF" w:rsidRDefault="00423D59">
      <w:pPr>
        <w:pStyle w:val="BodyText"/>
        <w:spacing w:before="73"/>
      </w:pPr>
    </w:p>
    <w:p w14:paraId="09579505" w14:textId="7B4D328D" w:rsidR="00423D59" w:rsidRPr="00866105" w:rsidRDefault="009A33AC" w:rsidP="00FC2543">
      <w:pPr>
        <w:pStyle w:val="ListParagraph"/>
        <w:numPr>
          <w:ilvl w:val="0"/>
          <w:numId w:val="1"/>
        </w:numPr>
        <w:tabs>
          <w:tab w:val="left" w:pos="1719"/>
        </w:tabs>
        <w:spacing w:before="0"/>
        <w:ind w:left="1719" w:hanging="360"/>
        <w:jc w:val="both"/>
      </w:pPr>
      <w:r w:rsidRPr="00866105">
        <w:t>Market</w:t>
      </w:r>
      <w:r w:rsidRPr="00866105">
        <w:rPr>
          <w:spacing w:val="-3"/>
        </w:rPr>
        <w:t xml:space="preserve"> </w:t>
      </w:r>
      <w:r w:rsidRPr="00866105">
        <w:t>Approach</w:t>
      </w:r>
      <w:r w:rsidRPr="00866105">
        <w:rPr>
          <w:spacing w:val="-4"/>
        </w:rPr>
        <w:t xml:space="preserve"> </w:t>
      </w:r>
      <w:r w:rsidR="00D67C75" w:rsidRPr="00866105">
        <w:rPr>
          <w:spacing w:val="-4"/>
        </w:rPr>
        <w:t>(</w:t>
      </w:r>
      <w:r w:rsidR="00EF1740" w:rsidRPr="00866105">
        <w:rPr>
          <w:spacing w:val="-4"/>
        </w:rPr>
        <w:t xml:space="preserve">or Sales Comparison Approach) </w:t>
      </w:r>
      <w:r w:rsidR="00D67C75" w:rsidRPr="00866105">
        <w:rPr>
          <w:spacing w:val="-4"/>
        </w:rPr>
        <w:t xml:space="preserve">and other Market Based Methods </w:t>
      </w:r>
      <w:r w:rsidRPr="00866105">
        <w:t>(</w:t>
      </w:r>
      <w:r w:rsidRPr="003909C9">
        <w:t>See</w:t>
      </w:r>
      <w:r w:rsidRPr="003909C9">
        <w:rPr>
          <w:spacing w:val="-4"/>
        </w:rPr>
        <w:t xml:space="preserve"> </w:t>
      </w:r>
      <w:r w:rsidRPr="003909C9">
        <w:t>IVS</w:t>
      </w:r>
      <w:r w:rsidRPr="003909C9">
        <w:rPr>
          <w:spacing w:val="-5"/>
        </w:rPr>
        <w:t xml:space="preserve"> </w:t>
      </w:r>
      <w:r w:rsidRPr="003909C9">
        <w:t>105</w:t>
      </w:r>
      <w:r w:rsidRPr="003909C9">
        <w:rPr>
          <w:spacing w:val="-4"/>
        </w:rPr>
        <w:t xml:space="preserve"> </w:t>
      </w:r>
      <w:r w:rsidRPr="003909C9">
        <w:t>Valuation</w:t>
      </w:r>
      <w:r w:rsidRPr="003909C9">
        <w:rPr>
          <w:spacing w:val="-4"/>
        </w:rPr>
        <w:t xml:space="preserve"> </w:t>
      </w:r>
      <w:r w:rsidRPr="003909C9">
        <w:t>Approaches</w:t>
      </w:r>
      <w:r w:rsidRPr="003909C9">
        <w:rPr>
          <w:spacing w:val="-6"/>
        </w:rPr>
        <w:t xml:space="preserve"> </w:t>
      </w:r>
      <w:r w:rsidRPr="003909C9">
        <w:t>and</w:t>
      </w:r>
      <w:r w:rsidRPr="003909C9">
        <w:rPr>
          <w:spacing w:val="-4"/>
        </w:rPr>
        <w:t xml:space="preserve"> </w:t>
      </w:r>
      <w:r w:rsidRPr="003909C9">
        <w:t>Methods,</w:t>
      </w:r>
      <w:r w:rsidRPr="003909C9">
        <w:rPr>
          <w:spacing w:val="-3"/>
        </w:rPr>
        <w:t xml:space="preserve"> </w:t>
      </w:r>
      <w:r w:rsidRPr="003909C9">
        <w:rPr>
          <w:spacing w:val="-4"/>
        </w:rPr>
        <w:t>§20</w:t>
      </w:r>
      <w:r w:rsidRPr="00866105">
        <w:rPr>
          <w:spacing w:val="-4"/>
        </w:rPr>
        <w:t>)</w:t>
      </w:r>
    </w:p>
    <w:p w14:paraId="7FFC8ED2" w14:textId="11E55762" w:rsidR="00423D59" w:rsidRPr="00637BAF" w:rsidRDefault="009A33AC" w:rsidP="00FC2543">
      <w:pPr>
        <w:pStyle w:val="ListParagraph"/>
        <w:numPr>
          <w:ilvl w:val="0"/>
          <w:numId w:val="1"/>
        </w:numPr>
        <w:tabs>
          <w:tab w:val="left" w:pos="1719"/>
        </w:tabs>
        <w:spacing w:before="38"/>
        <w:ind w:left="1719" w:hanging="360"/>
      </w:pPr>
      <w:r w:rsidRPr="00866105">
        <w:t>Income</w:t>
      </w:r>
      <w:r w:rsidRPr="00866105">
        <w:rPr>
          <w:spacing w:val="-4"/>
        </w:rPr>
        <w:t xml:space="preserve"> </w:t>
      </w:r>
      <w:r w:rsidRPr="00866105">
        <w:t>Approach</w:t>
      </w:r>
      <w:r w:rsidRPr="00866105">
        <w:rPr>
          <w:spacing w:val="-3"/>
        </w:rPr>
        <w:t xml:space="preserve"> </w:t>
      </w:r>
      <w:r w:rsidRPr="00866105">
        <w:t>(See</w:t>
      </w:r>
      <w:r w:rsidRPr="00866105">
        <w:rPr>
          <w:spacing w:val="-4"/>
        </w:rPr>
        <w:t xml:space="preserve"> </w:t>
      </w:r>
      <w:r w:rsidRPr="00866105">
        <w:t>IVS</w:t>
      </w:r>
      <w:r w:rsidRPr="00866105">
        <w:rPr>
          <w:spacing w:val="-4"/>
        </w:rPr>
        <w:t xml:space="preserve"> </w:t>
      </w:r>
      <w:r w:rsidRPr="00866105">
        <w:t>105</w:t>
      </w:r>
      <w:r w:rsidRPr="00866105">
        <w:rPr>
          <w:spacing w:val="-4"/>
        </w:rPr>
        <w:t xml:space="preserve"> </w:t>
      </w:r>
      <w:r w:rsidRPr="00866105">
        <w:t>Valuation</w:t>
      </w:r>
      <w:r w:rsidRPr="00866105">
        <w:rPr>
          <w:spacing w:val="-3"/>
        </w:rPr>
        <w:t xml:space="preserve"> </w:t>
      </w:r>
      <w:r w:rsidRPr="00866105">
        <w:t>Approac</w:t>
      </w:r>
      <w:r w:rsidRPr="00637BAF">
        <w:t>hes</w:t>
      </w:r>
      <w:r w:rsidRPr="00637BAF">
        <w:rPr>
          <w:spacing w:val="-6"/>
        </w:rPr>
        <w:t xml:space="preserve"> </w:t>
      </w:r>
      <w:r w:rsidRPr="00637BAF">
        <w:t>and</w:t>
      </w:r>
      <w:r w:rsidRPr="00637BAF">
        <w:rPr>
          <w:spacing w:val="-3"/>
        </w:rPr>
        <w:t xml:space="preserve"> </w:t>
      </w:r>
      <w:r w:rsidRPr="00637BAF">
        <w:t>Methods,</w:t>
      </w:r>
      <w:r w:rsidRPr="00637BAF">
        <w:rPr>
          <w:spacing w:val="-3"/>
        </w:rPr>
        <w:t xml:space="preserve"> </w:t>
      </w:r>
      <w:r w:rsidRPr="00637BAF">
        <w:rPr>
          <w:spacing w:val="-4"/>
        </w:rPr>
        <w:t>§40)</w:t>
      </w:r>
    </w:p>
    <w:p w14:paraId="16FFFC5D" w14:textId="77777777" w:rsidR="00423D59" w:rsidRPr="00637BAF" w:rsidRDefault="009A33AC" w:rsidP="00FC2543">
      <w:pPr>
        <w:pStyle w:val="ListParagraph"/>
        <w:numPr>
          <w:ilvl w:val="0"/>
          <w:numId w:val="1"/>
        </w:numPr>
        <w:tabs>
          <w:tab w:val="left" w:pos="1719"/>
        </w:tabs>
        <w:spacing w:before="37"/>
        <w:ind w:left="1719" w:hanging="360"/>
      </w:pPr>
      <w:r w:rsidRPr="00637BAF">
        <w:t>Cost</w:t>
      </w:r>
      <w:r w:rsidRPr="00637BAF">
        <w:rPr>
          <w:spacing w:val="-3"/>
        </w:rPr>
        <w:t xml:space="preserve"> </w:t>
      </w:r>
      <w:r w:rsidRPr="00637BAF">
        <w:t>Approach</w:t>
      </w:r>
      <w:r w:rsidRPr="00637BAF">
        <w:rPr>
          <w:spacing w:val="-7"/>
        </w:rPr>
        <w:t xml:space="preserve"> </w:t>
      </w:r>
      <w:r w:rsidRPr="00637BAF">
        <w:t>(See</w:t>
      </w:r>
      <w:r w:rsidRPr="00637BAF">
        <w:rPr>
          <w:spacing w:val="-4"/>
        </w:rPr>
        <w:t xml:space="preserve"> </w:t>
      </w:r>
      <w:r w:rsidRPr="00637BAF">
        <w:t>IVS</w:t>
      </w:r>
      <w:r w:rsidRPr="00637BAF">
        <w:rPr>
          <w:spacing w:val="-5"/>
        </w:rPr>
        <w:t xml:space="preserve"> </w:t>
      </w:r>
      <w:r w:rsidRPr="00637BAF">
        <w:t>105</w:t>
      </w:r>
      <w:r w:rsidRPr="00637BAF">
        <w:rPr>
          <w:spacing w:val="-3"/>
        </w:rPr>
        <w:t xml:space="preserve"> </w:t>
      </w:r>
      <w:r w:rsidRPr="00637BAF">
        <w:t>Valuation</w:t>
      </w:r>
      <w:r w:rsidRPr="00637BAF">
        <w:rPr>
          <w:spacing w:val="-4"/>
        </w:rPr>
        <w:t xml:space="preserve"> </w:t>
      </w:r>
      <w:r w:rsidRPr="00637BAF">
        <w:t>Approaches</w:t>
      </w:r>
      <w:r w:rsidRPr="00637BAF">
        <w:rPr>
          <w:spacing w:val="-6"/>
        </w:rPr>
        <w:t xml:space="preserve"> </w:t>
      </w:r>
      <w:r w:rsidRPr="00637BAF">
        <w:t>and</w:t>
      </w:r>
      <w:r w:rsidRPr="00637BAF">
        <w:rPr>
          <w:spacing w:val="-4"/>
        </w:rPr>
        <w:t xml:space="preserve"> </w:t>
      </w:r>
      <w:r w:rsidRPr="00637BAF">
        <w:t>Methods,</w:t>
      </w:r>
      <w:r w:rsidRPr="00637BAF">
        <w:rPr>
          <w:spacing w:val="-3"/>
        </w:rPr>
        <w:t xml:space="preserve"> </w:t>
      </w:r>
      <w:r w:rsidRPr="00637BAF">
        <w:rPr>
          <w:spacing w:val="-4"/>
        </w:rPr>
        <w:t>§60)</w:t>
      </w:r>
    </w:p>
    <w:p w14:paraId="758128D0" w14:textId="178EB79D" w:rsidR="00423D59" w:rsidRPr="00637BAF" w:rsidRDefault="00423D59">
      <w:pPr>
        <w:pStyle w:val="BodyText"/>
        <w:spacing w:before="76"/>
      </w:pPr>
    </w:p>
    <w:p w14:paraId="7707BA21" w14:textId="77777777" w:rsidR="00423D59" w:rsidRDefault="009A33AC" w:rsidP="00FC2543">
      <w:pPr>
        <w:pStyle w:val="BodyText"/>
        <w:spacing w:before="1" w:line="276" w:lineRule="auto"/>
        <w:ind w:left="867" w:right="116"/>
        <w:jc w:val="both"/>
      </w:pPr>
      <w:r w:rsidRPr="00637BAF">
        <w:t>Guidance for generally accepted Valuation Methods within each of the three Approaches is provided in IVS 105 at §30, §50, and §70 respectively. Technical papers addressing the application of Valuation Methods to Mineral Properties are available on onemine.org.</w:t>
      </w:r>
    </w:p>
    <w:p w14:paraId="6EA4F662" w14:textId="77777777" w:rsidR="009D3CE6" w:rsidRDefault="009D3CE6" w:rsidP="00FC2543">
      <w:pPr>
        <w:pStyle w:val="BodyText"/>
        <w:spacing w:before="1" w:line="276" w:lineRule="auto"/>
        <w:ind w:left="867" w:right="116"/>
        <w:jc w:val="both"/>
      </w:pPr>
    </w:p>
    <w:p w14:paraId="1913546D" w14:textId="77777777" w:rsidR="009A33AC" w:rsidRDefault="009A33AC" w:rsidP="009A33AC">
      <w:pPr>
        <w:pStyle w:val="BodyText"/>
        <w:spacing w:before="1" w:line="276" w:lineRule="auto"/>
        <w:ind w:left="867" w:right="116"/>
        <w:jc w:val="both"/>
        <w:rPr>
          <w:lang w:val="x-none"/>
        </w:rPr>
      </w:pPr>
      <w:r w:rsidRPr="00F47190">
        <w:rPr>
          <w:lang w:val="x-none"/>
        </w:rPr>
        <w:t>As applied to Mineral Properties, the Valuation approach depends on the stage of exploration or development of the Mineral Property. Mineral Properties can be categorized for convenience into four types; however, it should be noted that there are no clear-cut boundaries between these types, that the Mineral Property category may change over time, and that it may be difficult to classify some Mineral Properties so they fit in only one specific category. These categories are:</w:t>
      </w:r>
    </w:p>
    <w:p w14:paraId="159AA4C1" w14:textId="77777777" w:rsidR="009A33AC" w:rsidRDefault="009A33AC" w:rsidP="009A33AC">
      <w:pPr>
        <w:pStyle w:val="BodyText"/>
        <w:numPr>
          <w:ilvl w:val="0"/>
          <w:numId w:val="16"/>
        </w:numPr>
        <w:spacing w:before="1" w:line="276" w:lineRule="auto"/>
        <w:ind w:right="116"/>
        <w:jc w:val="both"/>
      </w:pPr>
      <w:r>
        <w:t>Exploration Properties</w:t>
      </w:r>
    </w:p>
    <w:p w14:paraId="68AF3AB4" w14:textId="77777777" w:rsidR="009A33AC" w:rsidRDefault="009A33AC" w:rsidP="009A33AC">
      <w:pPr>
        <w:pStyle w:val="BodyText"/>
        <w:numPr>
          <w:ilvl w:val="0"/>
          <w:numId w:val="16"/>
        </w:numPr>
        <w:spacing w:before="1" w:line="276" w:lineRule="auto"/>
        <w:ind w:right="116"/>
        <w:jc w:val="both"/>
      </w:pPr>
      <w:r>
        <w:t>Mineral Resource Properties</w:t>
      </w:r>
    </w:p>
    <w:p w14:paraId="256C0D3E" w14:textId="77777777" w:rsidR="009A33AC" w:rsidRDefault="009A33AC" w:rsidP="009A33AC">
      <w:pPr>
        <w:pStyle w:val="BodyText"/>
        <w:numPr>
          <w:ilvl w:val="0"/>
          <w:numId w:val="16"/>
        </w:numPr>
        <w:spacing w:before="1" w:line="276" w:lineRule="auto"/>
        <w:ind w:right="116"/>
        <w:jc w:val="both"/>
      </w:pPr>
      <w:r>
        <w:t>Development Properties</w:t>
      </w:r>
    </w:p>
    <w:p w14:paraId="3D44D50C" w14:textId="77777777" w:rsidR="009A33AC" w:rsidRDefault="009A33AC" w:rsidP="009A33AC">
      <w:pPr>
        <w:pStyle w:val="BodyText"/>
        <w:numPr>
          <w:ilvl w:val="0"/>
          <w:numId w:val="16"/>
        </w:numPr>
        <w:spacing w:before="1" w:line="276" w:lineRule="auto"/>
        <w:ind w:right="116"/>
        <w:jc w:val="both"/>
      </w:pPr>
      <w:r>
        <w:t>Production Properties</w:t>
      </w:r>
    </w:p>
    <w:p w14:paraId="14ADF8D1" w14:textId="77777777" w:rsidR="009A33AC" w:rsidRDefault="009A33AC" w:rsidP="009A33AC">
      <w:pPr>
        <w:pStyle w:val="BodyText"/>
        <w:spacing w:before="1" w:line="276" w:lineRule="auto"/>
        <w:ind w:right="116"/>
        <w:jc w:val="both"/>
      </w:pPr>
    </w:p>
    <w:p w14:paraId="712F1A07" w14:textId="77777777" w:rsidR="009A33AC" w:rsidRDefault="009A33AC" w:rsidP="009A33AC">
      <w:pPr>
        <w:pStyle w:val="BodyText"/>
        <w:spacing w:before="1" w:line="276" w:lineRule="auto"/>
        <w:ind w:left="867" w:right="116"/>
        <w:jc w:val="both"/>
        <w:rPr>
          <w:lang w:val="x-none"/>
        </w:rPr>
      </w:pPr>
      <w:r w:rsidRPr="00884905">
        <w:rPr>
          <w:lang w:val="x-none"/>
        </w:rPr>
        <w:t>Table 1 shows the Valuation approaches that are generally considered appropriate to apply in valuing each type of Mineral Property</w:t>
      </w:r>
      <w:r>
        <w:rPr>
          <w:lang w:val="x-none"/>
        </w:rPr>
        <w:t xml:space="preserve"> (</w:t>
      </w:r>
      <w:r>
        <w:rPr>
          <w:i/>
          <w:iCs/>
          <w:lang w:val="x-none"/>
        </w:rPr>
        <w:t>after CIMVAL 2019</w:t>
      </w:r>
      <w:r>
        <w:rPr>
          <w:lang w:val="x-none"/>
        </w:rPr>
        <w:t>)</w:t>
      </w:r>
      <w:r w:rsidRPr="00884905">
        <w:rPr>
          <w:lang w:val="x-none"/>
        </w:rPr>
        <w:t>.</w:t>
      </w:r>
    </w:p>
    <w:p w14:paraId="37066FE9" w14:textId="77777777" w:rsidR="009A33AC" w:rsidRDefault="009A33AC" w:rsidP="009A33AC">
      <w:pPr>
        <w:pStyle w:val="BodyText"/>
        <w:spacing w:before="1" w:line="276" w:lineRule="auto"/>
        <w:ind w:left="867" w:right="116"/>
        <w:jc w:val="both"/>
      </w:pPr>
    </w:p>
    <w:p w14:paraId="24FB89C7" w14:textId="77777777" w:rsidR="00B654B6" w:rsidRDefault="00B654B6">
      <w:pPr>
        <w:rPr>
          <w:i/>
          <w:iCs/>
          <w:color w:val="1F497D" w:themeColor="text2"/>
          <w:sz w:val="18"/>
          <w:szCs w:val="18"/>
        </w:rPr>
      </w:pPr>
      <w:r>
        <w:br w:type="page"/>
      </w:r>
    </w:p>
    <w:p w14:paraId="40B2FA12" w14:textId="77777777" w:rsidR="00B654B6" w:rsidRDefault="00B654B6" w:rsidP="009A33AC">
      <w:pPr>
        <w:pStyle w:val="Caption"/>
        <w:keepNext/>
      </w:pPr>
    </w:p>
    <w:p w14:paraId="0D0010BE" w14:textId="60E15CD3" w:rsidR="009A33AC" w:rsidRDefault="009A33AC" w:rsidP="009A33AC">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Valuation Approaches for Different Types of Mineral Properties</w:t>
      </w:r>
    </w:p>
    <w:tbl>
      <w:tblPr>
        <w:tblStyle w:val="TableGrid"/>
        <w:tblW w:w="0" w:type="auto"/>
        <w:tblInd w:w="867" w:type="dxa"/>
        <w:tblLook w:val="04A0" w:firstRow="1" w:lastRow="0" w:firstColumn="1" w:lastColumn="0" w:noHBand="0" w:noVBand="1"/>
      </w:tblPr>
      <w:tblGrid>
        <w:gridCol w:w="1844"/>
        <w:gridCol w:w="1892"/>
        <w:gridCol w:w="1853"/>
        <w:gridCol w:w="1921"/>
        <w:gridCol w:w="1873"/>
      </w:tblGrid>
      <w:tr w:rsidR="009A33AC" w14:paraId="72F4B4C6" w14:textId="77777777" w:rsidTr="00BC7B14">
        <w:tc>
          <w:tcPr>
            <w:tcW w:w="2050" w:type="dxa"/>
            <w:tcBorders>
              <w:top w:val="single" w:sz="4" w:space="0" w:color="auto"/>
              <w:bottom w:val="single" w:sz="4" w:space="0" w:color="auto"/>
            </w:tcBorders>
            <w:vAlign w:val="bottom"/>
          </w:tcPr>
          <w:p w14:paraId="568F0D5B" w14:textId="77777777" w:rsidR="009A33AC" w:rsidRPr="00BC7B14" w:rsidRDefault="009A33AC" w:rsidP="00BC7B14">
            <w:pPr>
              <w:pStyle w:val="BodyText"/>
              <w:spacing w:before="1" w:line="276" w:lineRule="auto"/>
              <w:ind w:right="116"/>
              <w:jc w:val="center"/>
              <w:rPr>
                <w:b/>
                <w:bCs/>
              </w:rPr>
            </w:pPr>
            <w:r w:rsidRPr="00BC7B14">
              <w:rPr>
                <w:b/>
                <w:bCs/>
              </w:rPr>
              <w:t>Valuation Approach</w:t>
            </w:r>
          </w:p>
        </w:tc>
        <w:tc>
          <w:tcPr>
            <w:tcW w:w="2050" w:type="dxa"/>
            <w:tcBorders>
              <w:top w:val="single" w:sz="4" w:space="0" w:color="auto"/>
              <w:bottom w:val="single" w:sz="4" w:space="0" w:color="auto"/>
            </w:tcBorders>
            <w:vAlign w:val="bottom"/>
          </w:tcPr>
          <w:p w14:paraId="49004F13" w14:textId="77777777" w:rsidR="009A33AC" w:rsidRPr="00BC7B14" w:rsidRDefault="009A33AC" w:rsidP="00BC7B14">
            <w:pPr>
              <w:pStyle w:val="BodyText"/>
              <w:spacing w:before="1" w:line="276" w:lineRule="auto"/>
              <w:ind w:right="116"/>
              <w:jc w:val="center"/>
              <w:rPr>
                <w:b/>
                <w:bCs/>
              </w:rPr>
            </w:pPr>
            <w:r w:rsidRPr="00BC7B14">
              <w:rPr>
                <w:b/>
                <w:bCs/>
              </w:rPr>
              <w:t>Exploration Properties</w:t>
            </w:r>
          </w:p>
        </w:tc>
        <w:tc>
          <w:tcPr>
            <w:tcW w:w="2050" w:type="dxa"/>
            <w:tcBorders>
              <w:top w:val="single" w:sz="4" w:space="0" w:color="auto"/>
              <w:bottom w:val="single" w:sz="4" w:space="0" w:color="auto"/>
            </w:tcBorders>
            <w:vAlign w:val="bottom"/>
          </w:tcPr>
          <w:p w14:paraId="2BE65EC6" w14:textId="77777777" w:rsidR="009A33AC" w:rsidRPr="00BC7B14" w:rsidRDefault="009A33AC" w:rsidP="00BC7B14">
            <w:pPr>
              <w:pStyle w:val="BodyText"/>
              <w:spacing w:before="1" w:line="276" w:lineRule="auto"/>
              <w:ind w:right="116"/>
              <w:jc w:val="center"/>
              <w:rPr>
                <w:b/>
                <w:bCs/>
              </w:rPr>
            </w:pPr>
            <w:r w:rsidRPr="00BC7B14">
              <w:rPr>
                <w:b/>
                <w:bCs/>
              </w:rPr>
              <w:t>Mineral Resource Properties</w:t>
            </w:r>
          </w:p>
        </w:tc>
        <w:tc>
          <w:tcPr>
            <w:tcW w:w="2050" w:type="dxa"/>
            <w:tcBorders>
              <w:top w:val="single" w:sz="4" w:space="0" w:color="auto"/>
              <w:bottom w:val="single" w:sz="4" w:space="0" w:color="auto"/>
            </w:tcBorders>
            <w:vAlign w:val="bottom"/>
          </w:tcPr>
          <w:p w14:paraId="3FCEA7B9" w14:textId="77777777" w:rsidR="009A33AC" w:rsidRPr="00BC7B14" w:rsidRDefault="009A33AC" w:rsidP="00BC7B14">
            <w:pPr>
              <w:pStyle w:val="BodyText"/>
              <w:spacing w:before="1" w:line="276" w:lineRule="auto"/>
              <w:ind w:right="116"/>
              <w:jc w:val="center"/>
              <w:rPr>
                <w:b/>
                <w:bCs/>
              </w:rPr>
            </w:pPr>
            <w:r w:rsidRPr="00BC7B14">
              <w:rPr>
                <w:b/>
                <w:bCs/>
              </w:rPr>
              <w:t>Development Properties</w:t>
            </w:r>
          </w:p>
        </w:tc>
        <w:tc>
          <w:tcPr>
            <w:tcW w:w="2050" w:type="dxa"/>
            <w:tcBorders>
              <w:top w:val="single" w:sz="4" w:space="0" w:color="auto"/>
              <w:bottom w:val="single" w:sz="4" w:space="0" w:color="auto"/>
            </w:tcBorders>
            <w:vAlign w:val="bottom"/>
          </w:tcPr>
          <w:p w14:paraId="76053D38" w14:textId="77777777" w:rsidR="009A33AC" w:rsidRPr="00BC7B14" w:rsidRDefault="009A33AC" w:rsidP="00BC7B14">
            <w:pPr>
              <w:pStyle w:val="BodyText"/>
              <w:spacing w:before="1" w:line="276" w:lineRule="auto"/>
              <w:ind w:right="116"/>
              <w:jc w:val="center"/>
              <w:rPr>
                <w:b/>
                <w:bCs/>
              </w:rPr>
            </w:pPr>
            <w:r w:rsidRPr="00BC7B14">
              <w:rPr>
                <w:b/>
                <w:bCs/>
              </w:rPr>
              <w:t>Production Properties</w:t>
            </w:r>
          </w:p>
        </w:tc>
      </w:tr>
      <w:tr w:rsidR="009A33AC" w14:paraId="7552937C" w14:textId="77777777" w:rsidTr="00BC7B14">
        <w:tc>
          <w:tcPr>
            <w:tcW w:w="2050" w:type="dxa"/>
            <w:tcBorders>
              <w:top w:val="single" w:sz="4" w:space="0" w:color="auto"/>
            </w:tcBorders>
          </w:tcPr>
          <w:p w14:paraId="28AE9393" w14:textId="77777777" w:rsidR="009A33AC" w:rsidRDefault="009A33AC" w:rsidP="00BC7B14">
            <w:pPr>
              <w:pStyle w:val="BodyText"/>
              <w:spacing w:before="1" w:line="276" w:lineRule="auto"/>
              <w:ind w:right="116"/>
              <w:jc w:val="center"/>
            </w:pPr>
            <w:r>
              <w:t>Income</w:t>
            </w:r>
          </w:p>
        </w:tc>
        <w:tc>
          <w:tcPr>
            <w:tcW w:w="2050" w:type="dxa"/>
            <w:tcBorders>
              <w:top w:val="single" w:sz="4" w:space="0" w:color="auto"/>
            </w:tcBorders>
          </w:tcPr>
          <w:p w14:paraId="4C603F79" w14:textId="77777777" w:rsidR="009A33AC" w:rsidRDefault="009A33AC" w:rsidP="00BC7B14">
            <w:pPr>
              <w:pStyle w:val="BodyText"/>
              <w:spacing w:before="1" w:line="276" w:lineRule="auto"/>
              <w:ind w:right="116"/>
              <w:jc w:val="center"/>
            </w:pPr>
            <w:r>
              <w:t>No</w:t>
            </w:r>
          </w:p>
        </w:tc>
        <w:tc>
          <w:tcPr>
            <w:tcW w:w="2050" w:type="dxa"/>
            <w:tcBorders>
              <w:top w:val="single" w:sz="4" w:space="0" w:color="auto"/>
            </w:tcBorders>
          </w:tcPr>
          <w:p w14:paraId="236FF354" w14:textId="77777777" w:rsidR="009A33AC" w:rsidRDefault="009A33AC" w:rsidP="00BC7B14">
            <w:pPr>
              <w:pStyle w:val="BodyText"/>
              <w:spacing w:before="1" w:line="276" w:lineRule="auto"/>
              <w:ind w:right="116"/>
              <w:jc w:val="center"/>
            </w:pPr>
            <w:r>
              <w:t xml:space="preserve">In some </w:t>
            </w:r>
            <w:proofErr w:type="gramStart"/>
            <w:r>
              <w:t>cases</w:t>
            </w:r>
            <w:proofErr w:type="gramEnd"/>
          </w:p>
        </w:tc>
        <w:tc>
          <w:tcPr>
            <w:tcW w:w="2050" w:type="dxa"/>
            <w:tcBorders>
              <w:top w:val="single" w:sz="4" w:space="0" w:color="auto"/>
            </w:tcBorders>
          </w:tcPr>
          <w:p w14:paraId="18D6A659" w14:textId="77777777" w:rsidR="009A33AC" w:rsidRDefault="009A33AC" w:rsidP="00BC7B14">
            <w:pPr>
              <w:pStyle w:val="BodyText"/>
              <w:spacing w:before="1" w:line="276" w:lineRule="auto"/>
              <w:ind w:right="116"/>
              <w:jc w:val="center"/>
            </w:pPr>
            <w:r>
              <w:t>Yes</w:t>
            </w:r>
          </w:p>
        </w:tc>
        <w:tc>
          <w:tcPr>
            <w:tcW w:w="2050" w:type="dxa"/>
            <w:tcBorders>
              <w:top w:val="single" w:sz="4" w:space="0" w:color="auto"/>
            </w:tcBorders>
          </w:tcPr>
          <w:p w14:paraId="7DB86D15" w14:textId="77777777" w:rsidR="009A33AC" w:rsidRDefault="009A33AC" w:rsidP="00BC7B14">
            <w:pPr>
              <w:pStyle w:val="BodyText"/>
              <w:spacing w:before="1" w:line="276" w:lineRule="auto"/>
              <w:ind w:right="116"/>
              <w:jc w:val="center"/>
            </w:pPr>
            <w:r>
              <w:t>Yes</w:t>
            </w:r>
          </w:p>
        </w:tc>
      </w:tr>
      <w:tr w:rsidR="009A33AC" w14:paraId="71D89E5C" w14:textId="77777777" w:rsidTr="00BC7B14">
        <w:tc>
          <w:tcPr>
            <w:tcW w:w="2050" w:type="dxa"/>
          </w:tcPr>
          <w:p w14:paraId="08F3CA81" w14:textId="77777777" w:rsidR="009A33AC" w:rsidRDefault="009A33AC" w:rsidP="00BC7B14">
            <w:pPr>
              <w:pStyle w:val="BodyText"/>
              <w:spacing w:before="1" w:line="276" w:lineRule="auto"/>
              <w:ind w:right="116"/>
              <w:jc w:val="center"/>
            </w:pPr>
            <w:r>
              <w:t>Market</w:t>
            </w:r>
          </w:p>
        </w:tc>
        <w:tc>
          <w:tcPr>
            <w:tcW w:w="2050" w:type="dxa"/>
          </w:tcPr>
          <w:p w14:paraId="0BAC63F9" w14:textId="77777777" w:rsidR="009A33AC" w:rsidRDefault="009A33AC" w:rsidP="00BC7B14">
            <w:pPr>
              <w:pStyle w:val="BodyText"/>
              <w:spacing w:before="1" w:line="276" w:lineRule="auto"/>
              <w:ind w:right="116"/>
              <w:jc w:val="center"/>
            </w:pPr>
            <w:r>
              <w:t>Yes</w:t>
            </w:r>
          </w:p>
        </w:tc>
        <w:tc>
          <w:tcPr>
            <w:tcW w:w="2050" w:type="dxa"/>
          </w:tcPr>
          <w:p w14:paraId="6F840844" w14:textId="77777777" w:rsidR="009A33AC" w:rsidRDefault="009A33AC" w:rsidP="00BC7B14">
            <w:pPr>
              <w:pStyle w:val="BodyText"/>
              <w:spacing w:before="1" w:line="276" w:lineRule="auto"/>
              <w:ind w:right="116"/>
              <w:jc w:val="center"/>
            </w:pPr>
            <w:r>
              <w:t>Yes</w:t>
            </w:r>
          </w:p>
        </w:tc>
        <w:tc>
          <w:tcPr>
            <w:tcW w:w="2050" w:type="dxa"/>
          </w:tcPr>
          <w:p w14:paraId="373E1D7A" w14:textId="77777777" w:rsidR="009A33AC" w:rsidRDefault="009A33AC" w:rsidP="00BC7B14">
            <w:pPr>
              <w:pStyle w:val="BodyText"/>
              <w:spacing w:before="1" w:line="276" w:lineRule="auto"/>
              <w:ind w:right="116"/>
              <w:jc w:val="center"/>
            </w:pPr>
            <w:r>
              <w:t>Yes</w:t>
            </w:r>
          </w:p>
        </w:tc>
        <w:tc>
          <w:tcPr>
            <w:tcW w:w="2050" w:type="dxa"/>
          </w:tcPr>
          <w:p w14:paraId="64FDA610" w14:textId="77777777" w:rsidR="009A33AC" w:rsidRDefault="009A33AC" w:rsidP="00BC7B14">
            <w:pPr>
              <w:pStyle w:val="BodyText"/>
              <w:spacing w:before="1" w:line="276" w:lineRule="auto"/>
              <w:ind w:right="116"/>
              <w:jc w:val="center"/>
            </w:pPr>
            <w:r>
              <w:t>Yes</w:t>
            </w:r>
          </w:p>
        </w:tc>
      </w:tr>
      <w:tr w:rsidR="009A33AC" w14:paraId="5520BAAE" w14:textId="77777777" w:rsidTr="00BC7B14">
        <w:tc>
          <w:tcPr>
            <w:tcW w:w="2050" w:type="dxa"/>
            <w:tcBorders>
              <w:bottom w:val="single" w:sz="4" w:space="0" w:color="auto"/>
            </w:tcBorders>
          </w:tcPr>
          <w:p w14:paraId="1E401481" w14:textId="77777777" w:rsidR="009A33AC" w:rsidRDefault="009A33AC" w:rsidP="00BC7B14">
            <w:pPr>
              <w:pStyle w:val="BodyText"/>
              <w:spacing w:before="1" w:line="276" w:lineRule="auto"/>
              <w:ind w:right="116"/>
              <w:jc w:val="center"/>
            </w:pPr>
            <w:r>
              <w:t>Cost</w:t>
            </w:r>
          </w:p>
        </w:tc>
        <w:tc>
          <w:tcPr>
            <w:tcW w:w="2050" w:type="dxa"/>
            <w:tcBorders>
              <w:bottom w:val="single" w:sz="4" w:space="0" w:color="auto"/>
            </w:tcBorders>
          </w:tcPr>
          <w:p w14:paraId="1B5F4DB1" w14:textId="77777777" w:rsidR="009A33AC" w:rsidRDefault="009A33AC" w:rsidP="00BC7B14">
            <w:pPr>
              <w:pStyle w:val="BodyText"/>
              <w:spacing w:before="1" w:line="276" w:lineRule="auto"/>
              <w:ind w:right="116"/>
              <w:jc w:val="center"/>
            </w:pPr>
            <w:r>
              <w:t>Yes</w:t>
            </w:r>
          </w:p>
        </w:tc>
        <w:tc>
          <w:tcPr>
            <w:tcW w:w="2050" w:type="dxa"/>
            <w:tcBorders>
              <w:bottom w:val="single" w:sz="4" w:space="0" w:color="auto"/>
            </w:tcBorders>
          </w:tcPr>
          <w:p w14:paraId="323434F3" w14:textId="77777777" w:rsidR="009A33AC" w:rsidRDefault="009A33AC" w:rsidP="00BC7B14">
            <w:pPr>
              <w:pStyle w:val="BodyText"/>
              <w:spacing w:before="1" w:line="276" w:lineRule="auto"/>
              <w:ind w:right="116"/>
              <w:jc w:val="center"/>
            </w:pPr>
            <w:r>
              <w:t xml:space="preserve">In some </w:t>
            </w:r>
            <w:proofErr w:type="gramStart"/>
            <w:r>
              <w:t>cases</w:t>
            </w:r>
            <w:proofErr w:type="gramEnd"/>
          </w:p>
        </w:tc>
        <w:tc>
          <w:tcPr>
            <w:tcW w:w="2050" w:type="dxa"/>
            <w:tcBorders>
              <w:bottom w:val="single" w:sz="4" w:space="0" w:color="auto"/>
            </w:tcBorders>
          </w:tcPr>
          <w:p w14:paraId="17E02A38" w14:textId="77777777" w:rsidR="009A33AC" w:rsidRDefault="009A33AC" w:rsidP="00BC7B14">
            <w:pPr>
              <w:pStyle w:val="BodyText"/>
              <w:spacing w:before="1" w:line="276" w:lineRule="auto"/>
              <w:ind w:right="116"/>
              <w:jc w:val="center"/>
            </w:pPr>
            <w:r>
              <w:t>No</w:t>
            </w:r>
          </w:p>
        </w:tc>
        <w:tc>
          <w:tcPr>
            <w:tcW w:w="2050" w:type="dxa"/>
            <w:tcBorders>
              <w:bottom w:val="single" w:sz="4" w:space="0" w:color="auto"/>
            </w:tcBorders>
          </w:tcPr>
          <w:p w14:paraId="0DC054F4" w14:textId="77777777" w:rsidR="009A33AC" w:rsidRDefault="009A33AC" w:rsidP="00BC7B14">
            <w:pPr>
              <w:pStyle w:val="BodyText"/>
              <w:spacing w:before="1" w:line="276" w:lineRule="auto"/>
              <w:ind w:right="116"/>
              <w:jc w:val="center"/>
            </w:pPr>
            <w:r>
              <w:t>No</w:t>
            </w:r>
          </w:p>
        </w:tc>
      </w:tr>
    </w:tbl>
    <w:p w14:paraId="41F839DD" w14:textId="77777777" w:rsidR="009A33AC" w:rsidRPr="00637BAF" w:rsidRDefault="009A33AC" w:rsidP="009A33AC">
      <w:pPr>
        <w:pStyle w:val="BodyText"/>
        <w:spacing w:before="1" w:line="276" w:lineRule="auto"/>
        <w:ind w:left="867" w:right="116"/>
        <w:jc w:val="both"/>
      </w:pPr>
    </w:p>
    <w:p w14:paraId="0AD81FB2" w14:textId="77777777" w:rsidR="009A33AC" w:rsidRPr="00637BAF" w:rsidRDefault="009A33AC" w:rsidP="00FC2543">
      <w:pPr>
        <w:pStyle w:val="BodyText"/>
        <w:spacing w:before="1" w:line="276" w:lineRule="auto"/>
        <w:ind w:left="867" w:right="116"/>
        <w:jc w:val="both"/>
      </w:pPr>
    </w:p>
    <w:p w14:paraId="646209E8" w14:textId="77777777" w:rsidR="005F6446" w:rsidRDefault="009A33AC">
      <w:pPr>
        <w:pStyle w:val="BodyText"/>
        <w:spacing w:line="276" w:lineRule="auto"/>
        <w:ind w:left="867" w:right="115"/>
        <w:jc w:val="both"/>
      </w:pPr>
      <w:r w:rsidRPr="00637BAF">
        <w:t xml:space="preserve">Each Valuation is time and circumstance specific. The most appropriate Valuation Approach or Method will depend on several factors, including the stage of development, the highest and best use, the Basis of </w:t>
      </w:r>
    </w:p>
    <w:p w14:paraId="0B358E8D" w14:textId="6D43FD87" w:rsidR="00423D59" w:rsidRPr="00637BAF" w:rsidRDefault="009A33AC" w:rsidP="00FC2543">
      <w:pPr>
        <w:pStyle w:val="BodyText"/>
        <w:spacing w:line="276" w:lineRule="auto"/>
        <w:ind w:left="867" w:right="115"/>
        <w:jc w:val="both"/>
      </w:pPr>
      <w:r w:rsidRPr="00637BAF">
        <w:t>Value, the availability of Valuation Inputs and data, and on the Value estimation techniques used by participants within the relevant market for the Mineral Property. For a particular Mineral Property, Valuation</w:t>
      </w:r>
      <w:r w:rsidRPr="00637BAF">
        <w:rPr>
          <w:spacing w:val="-14"/>
        </w:rPr>
        <w:t xml:space="preserve"> </w:t>
      </w:r>
      <w:r w:rsidRPr="00637BAF">
        <w:t>Methods</w:t>
      </w:r>
      <w:r w:rsidRPr="00637BAF">
        <w:rPr>
          <w:spacing w:val="-13"/>
        </w:rPr>
        <w:t xml:space="preserve"> </w:t>
      </w:r>
      <w:r w:rsidRPr="00637BAF">
        <w:t>from</w:t>
      </w:r>
      <w:r w:rsidRPr="00637BAF">
        <w:rPr>
          <w:spacing w:val="-14"/>
        </w:rPr>
        <w:t xml:space="preserve"> </w:t>
      </w:r>
      <w:r w:rsidRPr="00637BAF">
        <w:t>at</w:t>
      </w:r>
      <w:r w:rsidRPr="00637BAF">
        <w:rPr>
          <w:spacing w:val="-14"/>
        </w:rPr>
        <w:t xml:space="preserve"> </w:t>
      </w:r>
      <w:r w:rsidRPr="00637BAF">
        <w:t>least</w:t>
      </w:r>
      <w:r w:rsidRPr="00637BAF">
        <w:rPr>
          <w:spacing w:val="-11"/>
        </w:rPr>
        <w:t xml:space="preserve"> </w:t>
      </w:r>
      <w:r w:rsidRPr="00637BAF">
        <w:t>two</w:t>
      </w:r>
      <w:r w:rsidRPr="00637BAF">
        <w:rPr>
          <w:spacing w:val="-11"/>
        </w:rPr>
        <w:t xml:space="preserve"> </w:t>
      </w:r>
      <w:r w:rsidRPr="00637BAF">
        <w:t>of</w:t>
      </w:r>
      <w:r w:rsidRPr="00637BAF">
        <w:rPr>
          <w:spacing w:val="-12"/>
        </w:rPr>
        <w:t xml:space="preserve"> </w:t>
      </w:r>
      <w:r w:rsidRPr="00637BAF">
        <w:t>the</w:t>
      </w:r>
      <w:r w:rsidRPr="00637BAF">
        <w:rPr>
          <w:spacing w:val="-13"/>
        </w:rPr>
        <w:t xml:space="preserve"> </w:t>
      </w:r>
      <w:r w:rsidRPr="00637BAF">
        <w:t>three</w:t>
      </w:r>
      <w:r w:rsidRPr="00637BAF">
        <w:rPr>
          <w:spacing w:val="-13"/>
        </w:rPr>
        <w:t xml:space="preserve"> </w:t>
      </w:r>
      <w:r w:rsidRPr="00637BAF">
        <w:t>Valuation</w:t>
      </w:r>
      <w:r w:rsidRPr="00637BAF">
        <w:rPr>
          <w:spacing w:val="-11"/>
        </w:rPr>
        <w:t xml:space="preserve"> </w:t>
      </w:r>
      <w:r w:rsidRPr="00637BAF">
        <w:t>Approaches</w:t>
      </w:r>
      <w:r w:rsidRPr="00637BAF">
        <w:rPr>
          <w:spacing w:val="-13"/>
        </w:rPr>
        <w:t xml:space="preserve"> </w:t>
      </w:r>
      <w:r w:rsidRPr="00637BAF">
        <w:t>should</w:t>
      </w:r>
      <w:r w:rsidRPr="00637BAF">
        <w:rPr>
          <w:spacing w:val="-13"/>
        </w:rPr>
        <w:t xml:space="preserve"> </w:t>
      </w:r>
      <w:r w:rsidRPr="00637BAF">
        <w:t>be</w:t>
      </w:r>
      <w:r w:rsidRPr="00637BAF">
        <w:rPr>
          <w:spacing w:val="-13"/>
        </w:rPr>
        <w:t xml:space="preserve"> </w:t>
      </w:r>
      <w:r w:rsidRPr="00637BAF">
        <w:t>used.</w:t>
      </w:r>
      <w:r w:rsidRPr="00637BAF">
        <w:rPr>
          <w:spacing w:val="-13"/>
        </w:rPr>
        <w:t xml:space="preserve"> </w:t>
      </w:r>
      <w:r w:rsidRPr="00637BAF">
        <w:t>There</w:t>
      </w:r>
      <w:r w:rsidRPr="00637BAF">
        <w:rPr>
          <w:spacing w:val="-13"/>
        </w:rPr>
        <w:t xml:space="preserve"> </w:t>
      </w:r>
      <w:r w:rsidRPr="00637BAF">
        <w:t>are</w:t>
      </w:r>
      <w:r w:rsidRPr="00637BAF">
        <w:rPr>
          <w:spacing w:val="-13"/>
        </w:rPr>
        <w:t xml:space="preserve"> </w:t>
      </w:r>
      <w:r w:rsidRPr="00637BAF">
        <w:t>a</w:t>
      </w:r>
      <w:r w:rsidRPr="00637BAF">
        <w:rPr>
          <w:spacing w:val="-10"/>
        </w:rPr>
        <w:t xml:space="preserve"> </w:t>
      </w:r>
      <w:r w:rsidRPr="00637BAF">
        <w:t>variety of Valuation Methods within the Valuation Approaches, each with varying suitability to the Valuation assignment at hand.</w:t>
      </w:r>
    </w:p>
    <w:p w14:paraId="20AA5F9C" w14:textId="77777777" w:rsidR="00423D59" w:rsidRPr="00637BAF" w:rsidRDefault="00423D59">
      <w:pPr>
        <w:pStyle w:val="BodyText"/>
        <w:spacing w:before="38"/>
      </w:pPr>
    </w:p>
    <w:p w14:paraId="4322B9D7" w14:textId="77777777" w:rsidR="00423D59" w:rsidRPr="00637BAF" w:rsidRDefault="009A33AC" w:rsidP="00FC2543">
      <w:pPr>
        <w:pStyle w:val="BodyText"/>
        <w:spacing w:line="276" w:lineRule="auto"/>
        <w:ind w:left="868" w:right="116"/>
        <w:jc w:val="both"/>
      </w:pPr>
      <w:r w:rsidRPr="00637BAF">
        <w:t>The</w:t>
      </w:r>
      <w:r w:rsidRPr="00637BAF">
        <w:rPr>
          <w:spacing w:val="-14"/>
        </w:rPr>
        <w:t xml:space="preserve"> </w:t>
      </w:r>
      <w:r w:rsidRPr="00637BAF">
        <w:t>results</w:t>
      </w:r>
      <w:r w:rsidRPr="00637BAF">
        <w:rPr>
          <w:spacing w:val="-14"/>
        </w:rPr>
        <w:t xml:space="preserve"> </w:t>
      </w:r>
      <w:r w:rsidRPr="00637BAF">
        <w:t>from</w:t>
      </w:r>
      <w:r w:rsidRPr="00637BAF">
        <w:rPr>
          <w:spacing w:val="-14"/>
        </w:rPr>
        <w:t xml:space="preserve"> </w:t>
      </w:r>
      <w:r w:rsidRPr="00637BAF">
        <w:t>the</w:t>
      </w:r>
      <w:r w:rsidRPr="00637BAF">
        <w:rPr>
          <w:spacing w:val="-12"/>
        </w:rPr>
        <w:t xml:space="preserve"> </w:t>
      </w:r>
      <w:r w:rsidRPr="00637BAF">
        <w:t>Valuation</w:t>
      </w:r>
      <w:r w:rsidRPr="00637BAF">
        <w:rPr>
          <w:spacing w:val="-12"/>
        </w:rPr>
        <w:t xml:space="preserve"> </w:t>
      </w:r>
      <w:r w:rsidRPr="00637BAF">
        <w:t>Approaches</w:t>
      </w:r>
      <w:r w:rsidRPr="00637BAF">
        <w:rPr>
          <w:spacing w:val="-11"/>
        </w:rPr>
        <w:t xml:space="preserve"> </w:t>
      </w:r>
      <w:r w:rsidRPr="00637BAF">
        <w:t>and</w:t>
      </w:r>
      <w:r w:rsidRPr="00637BAF">
        <w:rPr>
          <w:spacing w:val="-14"/>
        </w:rPr>
        <w:t xml:space="preserve"> </w:t>
      </w:r>
      <w:r w:rsidRPr="00637BAF">
        <w:t>Methods</w:t>
      </w:r>
      <w:r w:rsidRPr="00637BAF">
        <w:rPr>
          <w:spacing w:val="-11"/>
        </w:rPr>
        <w:t xml:space="preserve"> </w:t>
      </w:r>
      <w:r w:rsidRPr="00637BAF">
        <w:t>employed</w:t>
      </w:r>
      <w:r w:rsidRPr="00637BAF">
        <w:rPr>
          <w:spacing w:val="-12"/>
        </w:rPr>
        <w:t xml:space="preserve"> </w:t>
      </w:r>
      <w:r w:rsidRPr="00637BAF">
        <w:t>should</w:t>
      </w:r>
      <w:r w:rsidRPr="00637BAF">
        <w:rPr>
          <w:spacing w:val="-12"/>
        </w:rPr>
        <w:t xml:space="preserve"> </w:t>
      </w:r>
      <w:r w:rsidRPr="00637BAF">
        <w:t>be</w:t>
      </w:r>
      <w:r w:rsidRPr="00637BAF">
        <w:rPr>
          <w:spacing w:val="-14"/>
        </w:rPr>
        <w:t xml:space="preserve"> </w:t>
      </w:r>
      <w:r w:rsidRPr="00637BAF">
        <w:t>analyzed</w:t>
      </w:r>
      <w:r w:rsidRPr="00637BAF">
        <w:rPr>
          <w:spacing w:val="-12"/>
        </w:rPr>
        <w:t xml:space="preserve"> </w:t>
      </w:r>
      <w:r w:rsidRPr="00637BAF">
        <w:t>and</w:t>
      </w:r>
      <w:r w:rsidRPr="00637BAF">
        <w:rPr>
          <w:spacing w:val="-12"/>
        </w:rPr>
        <w:t xml:space="preserve"> </w:t>
      </w:r>
      <w:r w:rsidRPr="00637BAF">
        <w:t>reconciled</w:t>
      </w:r>
      <w:r w:rsidRPr="00637BAF">
        <w:rPr>
          <w:spacing w:val="-14"/>
        </w:rPr>
        <w:t xml:space="preserve"> </w:t>
      </w:r>
      <w:r w:rsidRPr="00637BAF">
        <w:t>into a concluding opinion of Value. The reasons for giving a higher weighting to one Valuation Approach or Method over another,</w:t>
      </w:r>
      <w:r w:rsidRPr="00637BAF">
        <w:rPr>
          <w:spacing w:val="-1"/>
        </w:rPr>
        <w:t xml:space="preserve"> </w:t>
      </w:r>
      <w:r w:rsidRPr="00637BAF">
        <w:t>including</w:t>
      </w:r>
      <w:r w:rsidRPr="00637BAF">
        <w:rPr>
          <w:spacing w:val="-1"/>
        </w:rPr>
        <w:t xml:space="preserve"> </w:t>
      </w:r>
      <w:r w:rsidRPr="00637BAF">
        <w:t>any</w:t>
      </w:r>
      <w:r w:rsidRPr="00637BAF">
        <w:rPr>
          <w:spacing w:val="-1"/>
        </w:rPr>
        <w:t xml:space="preserve"> </w:t>
      </w:r>
      <w:r w:rsidRPr="00637BAF">
        <w:t>elimination of an</w:t>
      </w:r>
      <w:r w:rsidRPr="00637BAF">
        <w:rPr>
          <w:spacing w:val="-1"/>
        </w:rPr>
        <w:t xml:space="preserve"> </w:t>
      </w:r>
      <w:r w:rsidRPr="00637BAF">
        <w:t>outlier, should</w:t>
      </w:r>
      <w:r w:rsidRPr="00637BAF">
        <w:rPr>
          <w:spacing w:val="-1"/>
        </w:rPr>
        <w:t xml:space="preserve"> </w:t>
      </w:r>
      <w:r w:rsidRPr="00637BAF">
        <w:t>be stated.</w:t>
      </w:r>
      <w:r w:rsidRPr="00637BAF">
        <w:rPr>
          <w:spacing w:val="-1"/>
        </w:rPr>
        <w:t xml:space="preserve"> </w:t>
      </w:r>
      <w:r w:rsidRPr="00637BAF">
        <w:t>The opinion</w:t>
      </w:r>
      <w:r w:rsidRPr="00637BAF">
        <w:rPr>
          <w:spacing w:val="-1"/>
        </w:rPr>
        <w:t xml:space="preserve"> </w:t>
      </w:r>
      <w:r w:rsidRPr="00637BAF">
        <w:t>of Value</w:t>
      </w:r>
      <w:r w:rsidRPr="00637BAF">
        <w:rPr>
          <w:spacing w:val="-1"/>
        </w:rPr>
        <w:t xml:space="preserve"> </w:t>
      </w:r>
      <w:r w:rsidRPr="00637BAF">
        <w:t>can be stated as a range of Values and/or as a single Value.</w:t>
      </w:r>
    </w:p>
    <w:p w14:paraId="2640429A" w14:textId="77777777" w:rsidR="00423D59" w:rsidRPr="00637BAF" w:rsidRDefault="00423D59">
      <w:pPr>
        <w:pStyle w:val="BodyText"/>
        <w:spacing w:before="37"/>
      </w:pPr>
    </w:p>
    <w:p w14:paraId="0A47CB17" w14:textId="77777777" w:rsidR="00423D59" w:rsidRPr="00637BAF" w:rsidRDefault="009A33AC" w:rsidP="00FC2543">
      <w:pPr>
        <w:pStyle w:val="BodyText"/>
        <w:spacing w:line="276" w:lineRule="auto"/>
        <w:ind w:left="868" w:right="114"/>
        <w:jc w:val="both"/>
      </w:pPr>
      <w:r w:rsidRPr="00637BAF">
        <w:t>When</w:t>
      </w:r>
      <w:r w:rsidRPr="00637BAF">
        <w:rPr>
          <w:spacing w:val="-4"/>
        </w:rPr>
        <w:t xml:space="preserve"> </w:t>
      </w:r>
      <w:r w:rsidRPr="00637BAF">
        <w:t>the</w:t>
      </w:r>
      <w:r w:rsidRPr="00637BAF">
        <w:rPr>
          <w:spacing w:val="-1"/>
        </w:rPr>
        <w:t xml:space="preserve"> </w:t>
      </w:r>
      <w:r w:rsidRPr="00637BAF">
        <w:t>Basis</w:t>
      </w:r>
      <w:r w:rsidRPr="00637BAF">
        <w:rPr>
          <w:spacing w:val="-1"/>
        </w:rPr>
        <w:t xml:space="preserve"> </w:t>
      </w:r>
      <w:r w:rsidRPr="00637BAF">
        <w:t>of</w:t>
      </w:r>
      <w:r w:rsidRPr="00637BAF">
        <w:rPr>
          <w:spacing w:val="-3"/>
        </w:rPr>
        <w:t xml:space="preserve"> </w:t>
      </w:r>
      <w:r w:rsidRPr="00637BAF">
        <w:t>Value</w:t>
      </w:r>
      <w:r w:rsidRPr="00637BAF">
        <w:rPr>
          <w:spacing w:val="-3"/>
        </w:rPr>
        <w:t xml:space="preserve"> </w:t>
      </w:r>
      <w:r w:rsidRPr="00637BAF">
        <w:t>to</w:t>
      </w:r>
      <w:r w:rsidRPr="00637BAF">
        <w:rPr>
          <w:spacing w:val="-4"/>
        </w:rPr>
        <w:t xml:space="preserve"> </w:t>
      </w:r>
      <w:r w:rsidRPr="00637BAF">
        <w:t>be</w:t>
      </w:r>
      <w:r w:rsidRPr="00637BAF">
        <w:rPr>
          <w:spacing w:val="-3"/>
        </w:rPr>
        <w:t xml:space="preserve"> </w:t>
      </w:r>
      <w:r w:rsidRPr="00637BAF">
        <w:t>estimated</w:t>
      </w:r>
      <w:r w:rsidRPr="00637BAF">
        <w:rPr>
          <w:spacing w:val="-4"/>
        </w:rPr>
        <w:t xml:space="preserve"> </w:t>
      </w:r>
      <w:r w:rsidRPr="00637BAF">
        <w:t>is</w:t>
      </w:r>
      <w:r w:rsidRPr="00637BAF">
        <w:rPr>
          <w:spacing w:val="-3"/>
        </w:rPr>
        <w:t xml:space="preserve"> </w:t>
      </w:r>
      <w:r w:rsidRPr="00637BAF">
        <w:t>Market</w:t>
      </w:r>
      <w:r w:rsidRPr="00637BAF">
        <w:rPr>
          <w:spacing w:val="-3"/>
        </w:rPr>
        <w:t xml:space="preserve"> </w:t>
      </w:r>
      <w:r w:rsidRPr="00637BAF">
        <w:t>Value,</w:t>
      </w:r>
      <w:r w:rsidRPr="00637BAF">
        <w:rPr>
          <w:spacing w:val="-4"/>
        </w:rPr>
        <w:t xml:space="preserve"> </w:t>
      </w:r>
      <w:r w:rsidRPr="00637BAF">
        <w:t>the</w:t>
      </w:r>
      <w:r w:rsidRPr="00637BAF">
        <w:rPr>
          <w:spacing w:val="-6"/>
        </w:rPr>
        <w:t xml:space="preserve"> </w:t>
      </w:r>
      <w:r w:rsidRPr="00637BAF">
        <w:t>Valuer</w:t>
      </w:r>
      <w:r w:rsidRPr="00637BAF">
        <w:rPr>
          <w:spacing w:val="-3"/>
        </w:rPr>
        <w:t xml:space="preserve"> </w:t>
      </w:r>
      <w:r w:rsidRPr="00637BAF">
        <w:t>should</w:t>
      </w:r>
      <w:r w:rsidRPr="00637BAF">
        <w:rPr>
          <w:spacing w:val="-4"/>
        </w:rPr>
        <w:t xml:space="preserve"> </w:t>
      </w:r>
      <w:r w:rsidRPr="00637BAF">
        <w:t>attempt</w:t>
      </w:r>
      <w:r w:rsidRPr="00637BAF">
        <w:rPr>
          <w:spacing w:val="-3"/>
        </w:rPr>
        <w:t xml:space="preserve"> </w:t>
      </w:r>
      <w:r w:rsidRPr="00637BAF">
        <w:t>to</w:t>
      </w:r>
      <w:r w:rsidRPr="00637BAF">
        <w:rPr>
          <w:spacing w:val="-4"/>
        </w:rPr>
        <w:t xml:space="preserve"> </w:t>
      </w:r>
      <w:r w:rsidRPr="00637BAF">
        <w:t>ensure</w:t>
      </w:r>
      <w:r w:rsidRPr="00637BAF">
        <w:rPr>
          <w:spacing w:val="-3"/>
        </w:rPr>
        <w:t xml:space="preserve"> </w:t>
      </w:r>
      <w:r w:rsidRPr="00637BAF">
        <w:t>that</w:t>
      </w:r>
      <w:r w:rsidRPr="00637BAF">
        <w:rPr>
          <w:spacing w:val="-3"/>
        </w:rPr>
        <w:t xml:space="preserve"> </w:t>
      </w:r>
      <w:r w:rsidRPr="00637BAF">
        <w:t xml:space="preserve">Inputs to all Valuation Methods applied are derived from the relevant </w:t>
      </w:r>
      <w:proofErr w:type="gramStart"/>
      <w:r w:rsidRPr="00637BAF">
        <w:t>market place</w:t>
      </w:r>
      <w:proofErr w:type="gramEnd"/>
      <w:r w:rsidRPr="00637BAF">
        <w:t>, including the expectations and perceptions of the applicable participants.</w:t>
      </w:r>
    </w:p>
    <w:p w14:paraId="7F46ED38" w14:textId="77777777" w:rsidR="00423D59" w:rsidRPr="00637BAF" w:rsidRDefault="00423D59">
      <w:pPr>
        <w:pStyle w:val="BodyText"/>
        <w:spacing w:before="38"/>
      </w:pPr>
    </w:p>
    <w:p w14:paraId="5F078291" w14:textId="77777777" w:rsidR="00423D59" w:rsidRPr="00637BAF" w:rsidRDefault="009A33AC" w:rsidP="00FC2543">
      <w:pPr>
        <w:spacing w:before="1" w:line="276" w:lineRule="auto"/>
        <w:ind w:left="868" w:right="116"/>
        <w:jc w:val="both"/>
      </w:pPr>
      <w:r w:rsidRPr="00637BAF">
        <w:t>In</w:t>
      </w:r>
      <w:r w:rsidRPr="00637BAF">
        <w:rPr>
          <w:spacing w:val="-1"/>
        </w:rPr>
        <w:t xml:space="preserve"> </w:t>
      </w:r>
      <w:r w:rsidRPr="00637BAF">
        <w:t>this</w:t>
      </w:r>
      <w:r w:rsidRPr="00637BAF">
        <w:rPr>
          <w:spacing w:val="-1"/>
        </w:rPr>
        <w:t xml:space="preserve"> </w:t>
      </w:r>
      <w:r w:rsidRPr="00637BAF">
        <w:t>case,</w:t>
      </w:r>
      <w:r w:rsidRPr="00637BAF">
        <w:rPr>
          <w:spacing w:val="-4"/>
        </w:rPr>
        <w:t xml:space="preserve"> </w:t>
      </w:r>
      <w:r w:rsidRPr="00637BAF">
        <w:t>in</w:t>
      </w:r>
      <w:r w:rsidRPr="00637BAF">
        <w:rPr>
          <w:spacing w:val="-4"/>
        </w:rPr>
        <w:t xml:space="preserve"> </w:t>
      </w:r>
      <w:r w:rsidRPr="00637BAF">
        <w:t>relation</w:t>
      </w:r>
      <w:r w:rsidRPr="00637BAF">
        <w:rPr>
          <w:spacing w:val="-4"/>
        </w:rPr>
        <w:t xml:space="preserve"> </w:t>
      </w:r>
      <w:r w:rsidRPr="00637BAF">
        <w:t>to</w:t>
      </w:r>
      <w:r w:rsidRPr="00637BAF">
        <w:rPr>
          <w:spacing w:val="-4"/>
        </w:rPr>
        <w:t xml:space="preserve"> </w:t>
      </w:r>
      <w:r w:rsidRPr="00637BAF">
        <w:t>the</w:t>
      </w:r>
      <w:r w:rsidRPr="00637BAF">
        <w:rPr>
          <w:spacing w:val="-1"/>
        </w:rPr>
        <w:t xml:space="preserve"> </w:t>
      </w:r>
      <w:r w:rsidRPr="00637BAF">
        <w:t>willing</w:t>
      </w:r>
      <w:r w:rsidRPr="00637BAF">
        <w:rPr>
          <w:spacing w:val="-4"/>
        </w:rPr>
        <w:t xml:space="preserve"> </w:t>
      </w:r>
      <w:r w:rsidRPr="00637BAF">
        <w:t>buyer and</w:t>
      </w:r>
      <w:r w:rsidRPr="00637BAF">
        <w:rPr>
          <w:spacing w:val="-1"/>
        </w:rPr>
        <w:t xml:space="preserve"> </w:t>
      </w:r>
      <w:r w:rsidRPr="00637BAF">
        <w:t>willing</w:t>
      </w:r>
      <w:r w:rsidRPr="00637BAF">
        <w:rPr>
          <w:spacing w:val="-6"/>
        </w:rPr>
        <w:t xml:space="preserve"> </w:t>
      </w:r>
      <w:r w:rsidRPr="00637BAF">
        <w:t>seller</w:t>
      </w:r>
      <w:r w:rsidRPr="00637BAF">
        <w:rPr>
          <w:spacing w:val="-3"/>
        </w:rPr>
        <w:t xml:space="preserve"> </w:t>
      </w:r>
      <w:r w:rsidRPr="00637BAF">
        <w:t>aspect</w:t>
      </w:r>
      <w:r w:rsidRPr="00637BAF">
        <w:rPr>
          <w:spacing w:val="-3"/>
        </w:rPr>
        <w:t xml:space="preserve"> </w:t>
      </w:r>
      <w:r w:rsidRPr="00637BAF">
        <w:t>required</w:t>
      </w:r>
      <w:r w:rsidRPr="00637BAF">
        <w:rPr>
          <w:spacing w:val="-4"/>
        </w:rPr>
        <w:t xml:space="preserve"> </w:t>
      </w:r>
      <w:r w:rsidRPr="00637BAF">
        <w:t>for</w:t>
      </w:r>
      <w:r w:rsidRPr="00637BAF">
        <w:rPr>
          <w:spacing w:val="-3"/>
        </w:rPr>
        <w:t xml:space="preserve"> </w:t>
      </w:r>
      <w:r w:rsidRPr="00637BAF">
        <w:t>a</w:t>
      </w:r>
      <w:r w:rsidRPr="00637BAF">
        <w:rPr>
          <w:spacing w:val="-6"/>
        </w:rPr>
        <w:t xml:space="preserve"> </w:t>
      </w:r>
      <w:r w:rsidRPr="00637BAF">
        <w:t>market transaction,</w:t>
      </w:r>
      <w:r w:rsidRPr="00637BAF">
        <w:rPr>
          <w:spacing w:val="-4"/>
        </w:rPr>
        <w:t xml:space="preserve"> </w:t>
      </w:r>
      <w:r w:rsidRPr="00637BAF">
        <w:t>the IVSs</w:t>
      </w:r>
      <w:r w:rsidRPr="00637BAF">
        <w:rPr>
          <w:spacing w:val="-14"/>
        </w:rPr>
        <w:t xml:space="preserve"> </w:t>
      </w:r>
      <w:r w:rsidRPr="00637BAF">
        <w:t>specify</w:t>
      </w:r>
      <w:r w:rsidRPr="00637BAF">
        <w:rPr>
          <w:spacing w:val="-14"/>
        </w:rPr>
        <w:t xml:space="preserve"> </w:t>
      </w:r>
      <w:r w:rsidRPr="00637BAF">
        <w:t>the</w:t>
      </w:r>
      <w:r w:rsidRPr="00637BAF">
        <w:rPr>
          <w:spacing w:val="-14"/>
        </w:rPr>
        <w:t xml:space="preserve"> </w:t>
      </w:r>
      <w:r w:rsidRPr="00637BAF">
        <w:t>willing</w:t>
      </w:r>
      <w:r w:rsidRPr="00637BAF">
        <w:rPr>
          <w:spacing w:val="-13"/>
        </w:rPr>
        <w:t xml:space="preserve"> </w:t>
      </w:r>
      <w:r w:rsidRPr="00637BAF">
        <w:t>buyer</w:t>
      </w:r>
      <w:r w:rsidRPr="00637BAF">
        <w:rPr>
          <w:spacing w:val="-14"/>
        </w:rPr>
        <w:t xml:space="preserve"> </w:t>
      </w:r>
      <w:r w:rsidRPr="00637BAF">
        <w:t>as,</w:t>
      </w:r>
      <w:r w:rsidRPr="00637BAF">
        <w:rPr>
          <w:spacing w:val="-14"/>
        </w:rPr>
        <w:t xml:space="preserve"> </w:t>
      </w:r>
      <w:r w:rsidRPr="00637BAF">
        <w:t>“…</w:t>
      </w:r>
      <w:r w:rsidRPr="00637BAF">
        <w:rPr>
          <w:spacing w:val="-13"/>
        </w:rPr>
        <w:t xml:space="preserve"> </w:t>
      </w:r>
      <w:r w:rsidRPr="00637BAF">
        <w:rPr>
          <w:i/>
        </w:rPr>
        <w:t>one</w:t>
      </w:r>
      <w:r w:rsidRPr="00637BAF">
        <w:rPr>
          <w:i/>
          <w:spacing w:val="-13"/>
        </w:rPr>
        <w:t xml:space="preserve"> </w:t>
      </w:r>
      <w:r w:rsidRPr="00637BAF">
        <w:rPr>
          <w:i/>
        </w:rPr>
        <w:t>who</w:t>
      </w:r>
      <w:r w:rsidRPr="00637BAF">
        <w:rPr>
          <w:i/>
          <w:spacing w:val="-13"/>
        </w:rPr>
        <w:t xml:space="preserve"> </w:t>
      </w:r>
      <w:r w:rsidRPr="00637BAF">
        <w:rPr>
          <w:i/>
        </w:rPr>
        <w:t>is</w:t>
      </w:r>
      <w:r w:rsidRPr="00637BAF">
        <w:rPr>
          <w:i/>
          <w:spacing w:val="-13"/>
        </w:rPr>
        <w:t xml:space="preserve"> </w:t>
      </w:r>
      <w:r w:rsidRPr="00637BAF">
        <w:rPr>
          <w:i/>
        </w:rPr>
        <w:t>motivated,</w:t>
      </w:r>
      <w:r w:rsidRPr="00637BAF">
        <w:rPr>
          <w:i/>
          <w:spacing w:val="-13"/>
        </w:rPr>
        <w:t xml:space="preserve"> </w:t>
      </w:r>
      <w:r w:rsidRPr="00637BAF">
        <w:rPr>
          <w:i/>
        </w:rPr>
        <w:t>but</w:t>
      </w:r>
      <w:r w:rsidRPr="00637BAF">
        <w:rPr>
          <w:i/>
          <w:spacing w:val="-12"/>
        </w:rPr>
        <w:t xml:space="preserve"> </w:t>
      </w:r>
      <w:r w:rsidRPr="00637BAF">
        <w:rPr>
          <w:i/>
        </w:rPr>
        <w:t>not</w:t>
      </w:r>
      <w:r w:rsidRPr="00637BAF">
        <w:rPr>
          <w:i/>
          <w:spacing w:val="-12"/>
        </w:rPr>
        <w:t xml:space="preserve"> </w:t>
      </w:r>
      <w:r w:rsidRPr="00637BAF">
        <w:rPr>
          <w:i/>
        </w:rPr>
        <w:t>compelled</w:t>
      </w:r>
      <w:r w:rsidRPr="00637BAF">
        <w:rPr>
          <w:i/>
          <w:spacing w:val="-14"/>
        </w:rPr>
        <w:t xml:space="preserve"> </w:t>
      </w:r>
      <w:r w:rsidRPr="00637BAF">
        <w:rPr>
          <w:i/>
        </w:rPr>
        <w:t>to</w:t>
      </w:r>
      <w:r w:rsidRPr="00637BAF">
        <w:rPr>
          <w:i/>
          <w:spacing w:val="-13"/>
        </w:rPr>
        <w:t xml:space="preserve"> </w:t>
      </w:r>
      <w:r w:rsidRPr="00637BAF">
        <w:rPr>
          <w:i/>
        </w:rPr>
        <w:t>buy.</w:t>
      </w:r>
      <w:r w:rsidRPr="00637BAF">
        <w:rPr>
          <w:i/>
          <w:spacing w:val="-13"/>
        </w:rPr>
        <w:t xml:space="preserve"> </w:t>
      </w:r>
      <w:r w:rsidRPr="00637BAF">
        <w:rPr>
          <w:i/>
        </w:rPr>
        <w:t>This</w:t>
      </w:r>
      <w:r w:rsidRPr="00637BAF">
        <w:rPr>
          <w:i/>
          <w:spacing w:val="-13"/>
        </w:rPr>
        <w:t xml:space="preserve"> </w:t>
      </w:r>
      <w:r w:rsidRPr="00637BAF">
        <w:rPr>
          <w:i/>
        </w:rPr>
        <w:t>buyer</w:t>
      </w:r>
      <w:r w:rsidRPr="00637BAF">
        <w:rPr>
          <w:i/>
          <w:spacing w:val="-14"/>
        </w:rPr>
        <w:t xml:space="preserve"> </w:t>
      </w:r>
      <w:r w:rsidRPr="00637BAF">
        <w:rPr>
          <w:i/>
        </w:rPr>
        <w:t>is</w:t>
      </w:r>
      <w:r w:rsidRPr="00637BAF">
        <w:rPr>
          <w:i/>
          <w:spacing w:val="-13"/>
        </w:rPr>
        <w:t xml:space="preserve"> </w:t>
      </w:r>
      <w:r w:rsidRPr="00637BAF">
        <w:rPr>
          <w:i/>
        </w:rPr>
        <w:t>neither over eager nor determined to buy at any price. This buyer is also one who purchases in accordance with the realities of the current market and with current market expectations, rather than in relation to an imaginary</w:t>
      </w:r>
      <w:r w:rsidRPr="00637BAF">
        <w:rPr>
          <w:i/>
          <w:spacing w:val="-7"/>
        </w:rPr>
        <w:t xml:space="preserve"> </w:t>
      </w:r>
      <w:r w:rsidRPr="00637BAF">
        <w:rPr>
          <w:i/>
        </w:rPr>
        <w:t>or</w:t>
      </w:r>
      <w:r w:rsidRPr="00637BAF">
        <w:rPr>
          <w:i/>
          <w:spacing w:val="-7"/>
        </w:rPr>
        <w:t xml:space="preserve"> </w:t>
      </w:r>
      <w:r w:rsidRPr="00637BAF">
        <w:rPr>
          <w:i/>
        </w:rPr>
        <w:t>hypothetical</w:t>
      </w:r>
      <w:r w:rsidRPr="00637BAF">
        <w:rPr>
          <w:i/>
          <w:spacing w:val="-8"/>
        </w:rPr>
        <w:t xml:space="preserve"> </w:t>
      </w:r>
      <w:r w:rsidRPr="00637BAF">
        <w:rPr>
          <w:i/>
        </w:rPr>
        <w:t>market</w:t>
      </w:r>
      <w:r w:rsidRPr="00637BAF">
        <w:rPr>
          <w:i/>
          <w:spacing w:val="-6"/>
        </w:rPr>
        <w:t xml:space="preserve"> </w:t>
      </w:r>
      <w:r w:rsidRPr="00637BAF">
        <w:rPr>
          <w:i/>
        </w:rPr>
        <w:t>that</w:t>
      </w:r>
      <w:r w:rsidRPr="00637BAF">
        <w:rPr>
          <w:i/>
          <w:spacing w:val="-6"/>
        </w:rPr>
        <w:t xml:space="preserve"> </w:t>
      </w:r>
      <w:r w:rsidRPr="00637BAF">
        <w:rPr>
          <w:i/>
        </w:rPr>
        <w:t>cannot</w:t>
      </w:r>
      <w:r w:rsidRPr="00637BAF">
        <w:rPr>
          <w:i/>
          <w:spacing w:val="-6"/>
        </w:rPr>
        <w:t xml:space="preserve"> </w:t>
      </w:r>
      <w:r w:rsidRPr="00637BAF">
        <w:rPr>
          <w:i/>
        </w:rPr>
        <w:t>be</w:t>
      </w:r>
      <w:r w:rsidRPr="00637BAF">
        <w:rPr>
          <w:i/>
          <w:spacing w:val="-7"/>
        </w:rPr>
        <w:t xml:space="preserve"> </w:t>
      </w:r>
      <w:r w:rsidRPr="00637BAF">
        <w:rPr>
          <w:i/>
        </w:rPr>
        <w:t>demonstrated</w:t>
      </w:r>
      <w:r w:rsidRPr="00637BAF">
        <w:rPr>
          <w:i/>
          <w:spacing w:val="-5"/>
        </w:rPr>
        <w:t xml:space="preserve"> </w:t>
      </w:r>
      <w:r w:rsidRPr="00637BAF">
        <w:rPr>
          <w:i/>
        </w:rPr>
        <w:t>or</w:t>
      </w:r>
      <w:r w:rsidRPr="00637BAF">
        <w:rPr>
          <w:i/>
          <w:spacing w:val="-7"/>
        </w:rPr>
        <w:t xml:space="preserve"> </w:t>
      </w:r>
      <w:r w:rsidRPr="00637BAF">
        <w:rPr>
          <w:i/>
        </w:rPr>
        <w:t>anticipated</w:t>
      </w:r>
      <w:r w:rsidRPr="00637BAF">
        <w:rPr>
          <w:i/>
          <w:spacing w:val="-7"/>
        </w:rPr>
        <w:t xml:space="preserve"> </w:t>
      </w:r>
      <w:r w:rsidRPr="00637BAF">
        <w:rPr>
          <w:i/>
        </w:rPr>
        <w:t>to</w:t>
      </w:r>
      <w:r w:rsidRPr="00637BAF">
        <w:rPr>
          <w:i/>
          <w:spacing w:val="-5"/>
        </w:rPr>
        <w:t xml:space="preserve"> </w:t>
      </w:r>
      <w:r w:rsidRPr="00637BAF">
        <w:rPr>
          <w:i/>
        </w:rPr>
        <w:t>exist.</w:t>
      </w:r>
      <w:r w:rsidRPr="00637BAF">
        <w:rPr>
          <w:i/>
          <w:spacing w:val="-5"/>
        </w:rPr>
        <w:t xml:space="preserve"> </w:t>
      </w:r>
      <w:r w:rsidRPr="00637BAF">
        <w:rPr>
          <w:i/>
        </w:rPr>
        <w:t>The</w:t>
      </w:r>
      <w:r w:rsidRPr="00637BAF">
        <w:rPr>
          <w:i/>
          <w:spacing w:val="-4"/>
        </w:rPr>
        <w:t xml:space="preserve"> </w:t>
      </w:r>
      <w:r w:rsidRPr="00637BAF">
        <w:rPr>
          <w:i/>
        </w:rPr>
        <w:t>assumed</w:t>
      </w:r>
      <w:r w:rsidRPr="00637BAF">
        <w:rPr>
          <w:i/>
          <w:spacing w:val="-7"/>
        </w:rPr>
        <w:t xml:space="preserve"> </w:t>
      </w:r>
      <w:r w:rsidRPr="00637BAF">
        <w:rPr>
          <w:i/>
        </w:rPr>
        <w:t>buyer would not pay a higher price than the market requires</w:t>
      </w:r>
      <w:r w:rsidRPr="00637BAF">
        <w:t>.”</w:t>
      </w:r>
    </w:p>
    <w:p w14:paraId="3E28CD04" w14:textId="77777777" w:rsidR="00423D59" w:rsidRPr="00637BAF" w:rsidRDefault="00423D59">
      <w:pPr>
        <w:pStyle w:val="BodyText"/>
        <w:spacing w:before="36"/>
      </w:pPr>
    </w:p>
    <w:p w14:paraId="38AB3116" w14:textId="0C1BEAD2" w:rsidR="00423D59" w:rsidRPr="00A94F84" w:rsidRDefault="009A33AC" w:rsidP="00A94F84">
      <w:pPr>
        <w:spacing w:line="276" w:lineRule="auto"/>
        <w:ind w:left="868" w:right="115"/>
        <w:jc w:val="both"/>
        <w:rPr>
          <w:i/>
        </w:rPr>
        <w:sectPr w:rsidR="00423D59" w:rsidRPr="00A94F84">
          <w:pgSz w:w="12240" w:h="15840"/>
          <w:pgMar w:top="1340" w:right="1120" w:bottom="980" w:left="860" w:header="910" w:footer="782" w:gutter="0"/>
          <w:cols w:space="720"/>
        </w:sectPr>
      </w:pPr>
      <w:r w:rsidRPr="00637BAF">
        <w:t xml:space="preserve">In the same context, the IVSs specify the willing seller as, “… </w:t>
      </w:r>
      <w:r w:rsidRPr="00637BAF">
        <w:rPr>
          <w:i/>
        </w:rPr>
        <w:t>neither an over eager nor a forced seller prepared</w:t>
      </w:r>
      <w:r w:rsidRPr="00637BAF">
        <w:rPr>
          <w:i/>
          <w:spacing w:val="6"/>
        </w:rPr>
        <w:t xml:space="preserve"> </w:t>
      </w:r>
      <w:r w:rsidRPr="00637BAF">
        <w:rPr>
          <w:i/>
        </w:rPr>
        <w:t>to</w:t>
      </w:r>
      <w:r w:rsidRPr="00637BAF">
        <w:rPr>
          <w:i/>
          <w:spacing w:val="7"/>
        </w:rPr>
        <w:t xml:space="preserve"> </w:t>
      </w:r>
      <w:r w:rsidRPr="00637BAF">
        <w:rPr>
          <w:i/>
        </w:rPr>
        <w:t>sell</w:t>
      </w:r>
      <w:r w:rsidRPr="00637BAF">
        <w:rPr>
          <w:i/>
          <w:spacing w:val="8"/>
        </w:rPr>
        <w:t xml:space="preserve"> </w:t>
      </w:r>
      <w:r w:rsidRPr="00637BAF">
        <w:rPr>
          <w:i/>
        </w:rPr>
        <w:t>at</w:t>
      </w:r>
      <w:r w:rsidRPr="00637BAF">
        <w:rPr>
          <w:i/>
          <w:spacing w:val="8"/>
        </w:rPr>
        <w:t xml:space="preserve"> </w:t>
      </w:r>
      <w:r w:rsidRPr="00637BAF">
        <w:rPr>
          <w:i/>
        </w:rPr>
        <w:t>any</w:t>
      </w:r>
      <w:r w:rsidRPr="00637BAF">
        <w:rPr>
          <w:i/>
          <w:spacing w:val="8"/>
        </w:rPr>
        <w:t xml:space="preserve"> </w:t>
      </w:r>
      <w:r w:rsidRPr="00637BAF">
        <w:rPr>
          <w:i/>
        </w:rPr>
        <w:t>price,</w:t>
      </w:r>
      <w:r w:rsidRPr="00637BAF">
        <w:rPr>
          <w:i/>
          <w:spacing w:val="7"/>
        </w:rPr>
        <w:t xml:space="preserve"> </w:t>
      </w:r>
      <w:r w:rsidRPr="00637BAF">
        <w:rPr>
          <w:i/>
        </w:rPr>
        <w:t>nor</w:t>
      </w:r>
      <w:r w:rsidRPr="00637BAF">
        <w:rPr>
          <w:i/>
          <w:spacing w:val="8"/>
        </w:rPr>
        <w:t xml:space="preserve"> </w:t>
      </w:r>
      <w:r w:rsidRPr="00637BAF">
        <w:rPr>
          <w:i/>
        </w:rPr>
        <w:t>one</w:t>
      </w:r>
      <w:r w:rsidRPr="00637BAF">
        <w:rPr>
          <w:i/>
          <w:spacing w:val="5"/>
        </w:rPr>
        <w:t xml:space="preserve"> </w:t>
      </w:r>
      <w:r w:rsidRPr="00637BAF">
        <w:rPr>
          <w:i/>
        </w:rPr>
        <w:t>prepared</w:t>
      </w:r>
      <w:r w:rsidRPr="00637BAF">
        <w:rPr>
          <w:i/>
          <w:spacing w:val="5"/>
        </w:rPr>
        <w:t xml:space="preserve"> </w:t>
      </w:r>
      <w:r w:rsidRPr="00637BAF">
        <w:rPr>
          <w:i/>
        </w:rPr>
        <w:t>to</w:t>
      </w:r>
      <w:r w:rsidRPr="00637BAF">
        <w:rPr>
          <w:i/>
          <w:spacing w:val="7"/>
        </w:rPr>
        <w:t xml:space="preserve"> </w:t>
      </w:r>
      <w:r w:rsidRPr="00637BAF">
        <w:rPr>
          <w:i/>
        </w:rPr>
        <w:t>hold</w:t>
      </w:r>
      <w:r w:rsidRPr="00637BAF">
        <w:rPr>
          <w:i/>
          <w:spacing w:val="6"/>
        </w:rPr>
        <w:t xml:space="preserve"> </w:t>
      </w:r>
      <w:r w:rsidRPr="00637BAF">
        <w:rPr>
          <w:i/>
        </w:rPr>
        <w:t>out</w:t>
      </w:r>
      <w:r w:rsidRPr="00637BAF">
        <w:rPr>
          <w:i/>
          <w:spacing w:val="8"/>
        </w:rPr>
        <w:t xml:space="preserve"> </w:t>
      </w:r>
      <w:r w:rsidRPr="00637BAF">
        <w:rPr>
          <w:i/>
        </w:rPr>
        <w:t>for</w:t>
      </w:r>
      <w:r w:rsidRPr="00637BAF">
        <w:rPr>
          <w:i/>
          <w:spacing w:val="8"/>
        </w:rPr>
        <w:t xml:space="preserve"> </w:t>
      </w:r>
      <w:r w:rsidRPr="00637BAF">
        <w:rPr>
          <w:i/>
        </w:rPr>
        <w:t>a</w:t>
      </w:r>
      <w:r w:rsidRPr="00637BAF">
        <w:rPr>
          <w:i/>
          <w:spacing w:val="7"/>
        </w:rPr>
        <w:t xml:space="preserve"> </w:t>
      </w:r>
      <w:r w:rsidRPr="00637BAF">
        <w:rPr>
          <w:i/>
        </w:rPr>
        <w:t>price</w:t>
      </w:r>
      <w:r w:rsidRPr="00637BAF">
        <w:rPr>
          <w:i/>
          <w:spacing w:val="8"/>
        </w:rPr>
        <w:t xml:space="preserve"> </w:t>
      </w:r>
      <w:r w:rsidRPr="00637BAF">
        <w:rPr>
          <w:i/>
        </w:rPr>
        <w:t>not</w:t>
      </w:r>
      <w:r w:rsidRPr="00637BAF">
        <w:rPr>
          <w:i/>
          <w:spacing w:val="8"/>
        </w:rPr>
        <w:t xml:space="preserve"> </w:t>
      </w:r>
      <w:r w:rsidRPr="00637BAF">
        <w:rPr>
          <w:i/>
        </w:rPr>
        <w:t>considered</w:t>
      </w:r>
      <w:r w:rsidRPr="00637BAF">
        <w:rPr>
          <w:i/>
          <w:spacing w:val="7"/>
        </w:rPr>
        <w:t xml:space="preserve"> </w:t>
      </w:r>
      <w:r w:rsidRPr="00637BAF">
        <w:rPr>
          <w:i/>
        </w:rPr>
        <w:t>reasonable</w:t>
      </w:r>
      <w:r w:rsidRPr="00637BAF">
        <w:rPr>
          <w:i/>
          <w:spacing w:val="8"/>
        </w:rPr>
        <w:t xml:space="preserve"> </w:t>
      </w:r>
      <w:r w:rsidRPr="00637BAF">
        <w:rPr>
          <w:i/>
        </w:rPr>
        <w:t>in</w:t>
      </w:r>
      <w:r w:rsidRPr="00637BAF">
        <w:rPr>
          <w:i/>
          <w:spacing w:val="5"/>
        </w:rPr>
        <w:t xml:space="preserve"> </w:t>
      </w:r>
      <w:proofErr w:type="spellStart"/>
      <w:r w:rsidRPr="00637BAF">
        <w:rPr>
          <w:i/>
          <w:spacing w:val="-5"/>
        </w:rPr>
        <w:t>the</w:t>
      </w:r>
      <w:r w:rsidRPr="00637BAF">
        <w:rPr>
          <w:i/>
        </w:rPr>
        <w:t>current</w:t>
      </w:r>
      <w:proofErr w:type="spellEnd"/>
      <w:r w:rsidRPr="00637BAF">
        <w:rPr>
          <w:i/>
          <w:spacing w:val="-10"/>
        </w:rPr>
        <w:t xml:space="preserve"> </w:t>
      </w:r>
      <w:r w:rsidRPr="00637BAF">
        <w:rPr>
          <w:i/>
        </w:rPr>
        <w:t>market.</w:t>
      </w:r>
      <w:r w:rsidRPr="00637BAF">
        <w:rPr>
          <w:i/>
          <w:spacing w:val="-11"/>
        </w:rPr>
        <w:t xml:space="preserve"> </w:t>
      </w:r>
      <w:r w:rsidRPr="00637BAF">
        <w:rPr>
          <w:i/>
        </w:rPr>
        <w:t>The</w:t>
      </w:r>
      <w:r w:rsidRPr="00637BAF">
        <w:rPr>
          <w:i/>
          <w:spacing w:val="-10"/>
        </w:rPr>
        <w:t xml:space="preserve"> </w:t>
      </w:r>
      <w:r w:rsidRPr="00637BAF">
        <w:rPr>
          <w:i/>
        </w:rPr>
        <w:t>willing</w:t>
      </w:r>
      <w:r w:rsidRPr="00637BAF">
        <w:rPr>
          <w:i/>
          <w:spacing w:val="-11"/>
        </w:rPr>
        <w:t xml:space="preserve"> </w:t>
      </w:r>
      <w:r w:rsidRPr="00637BAF">
        <w:rPr>
          <w:i/>
        </w:rPr>
        <w:t>seller</w:t>
      </w:r>
      <w:r w:rsidRPr="00637BAF">
        <w:rPr>
          <w:i/>
          <w:spacing w:val="-13"/>
        </w:rPr>
        <w:t xml:space="preserve"> </w:t>
      </w:r>
      <w:r w:rsidRPr="00637BAF">
        <w:rPr>
          <w:i/>
        </w:rPr>
        <w:t>is</w:t>
      </w:r>
      <w:r w:rsidRPr="00637BAF">
        <w:rPr>
          <w:i/>
          <w:spacing w:val="-10"/>
        </w:rPr>
        <w:t xml:space="preserve"> </w:t>
      </w:r>
      <w:r w:rsidRPr="00637BAF">
        <w:rPr>
          <w:i/>
        </w:rPr>
        <w:t>motivated</w:t>
      </w:r>
      <w:r w:rsidRPr="00637BAF">
        <w:rPr>
          <w:i/>
          <w:spacing w:val="-11"/>
        </w:rPr>
        <w:t xml:space="preserve"> </w:t>
      </w:r>
      <w:r w:rsidRPr="00637BAF">
        <w:rPr>
          <w:i/>
        </w:rPr>
        <w:t>to</w:t>
      </w:r>
      <w:r w:rsidRPr="00637BAF">
        <w:rPr>
          <w:i/>
          <w:spacing w:val="-11"/>
        </w:rPr>
        <w:t xml:space="preserve"> </w:t>
      </w:r>
      <w:r w:rsidRPr="00637BAF">
        <w:rPr>
          <w:i/>
        </w:rPr>
        <w:t>sell</w:t>
      </w:r>
      <w:r w:rsidRPr="00637BAF">
        <w:rPr>
          <w:i/>
          <w:spacing w:val="-10"/>
        </w:rPr>
        <w:t xml:space="preserve"> </w:t>
      </w:r>
      <w:r w:rsidRPr="00637BAF">
        <w:rPr>
          <w:i/>
        </w:rPr>
        <w:t>the</w:t>
      </w:r>
      <w:r w:rsidRPr="00637BAF">
        <w:rPr>
          <w:i/>
          <w:spacing w:val="-10"/>
        </w:rPr>
        <w:t xml:space="preserve"> </w:t>
      </w:r>
      <w:r w:rsidRPr="00637BAF">
        <w:rPr>
          <w:i/>
        </w:rPr>
        <w:t>asset</w:t>
      </w:r>
      <w:r w:rsidRPr="00637BAF">
        <w:rPr>
          <w:i/>
          <w:spacing w:val="-10"/>
        </w:rPr>
        <w:t xml:space="preserve"> </w:t>
      </w:r>
      <w:r w:rsidRPr="00637BAF">
        <w:rPr>
          <w:i/>
        </w:rPr>
        <w:t>at</w:t>
      </w:r>
      <w:r w:rsidRPr="00637BAF">
        <w:rPr>
          <w:i/>
          <w:spacing w:val="-10"/>
        </w:rPr>
        <w:t xml:space="preserve"> </w:t>
      </w:r>
      <w:r w:rsidRPr="00637BAF">
        <w:rPr>
          <w:i/>
        </w:rPr>
        <w:t>market</w:t>
      </w:r>
      <w:r w:rsidRPr="00637BAF">
        <w:rPr>
          <w:i/>
          <w:spacing w:val="-12"/>
        </w:rPr>
        <w:t xml:space="preserve"> </w:t>
      </w:r>
      <w:r w:rsidRPr="00637BAF">
        <w:rPr>
          <w:i/>
        </w:rPr>
        <w:t>terms</w:t>
      </w:r>
      <w:r w:rsidRPr="00637BAF">
        <w:rPr>
          <w:i/>
          <w:spacing w:val="-13"/>
        </w:rPr>
        <w:t xml:space="preserve"> </w:t>
      </w:r>
      <w:r w:rsidRPr="00637BAF">
        <w:rPr>
          <w:i/>
        </w:rPr>
        <w:t>for</w:t>
      </w:r>
      <w:r w:rsidRPr="00637BAF">
        <w:rPr>
          <w:i/>
          <w:spacing w:val="-10"/>
        </w:rPr>
        <w:t xml:space="preserve"> </w:t>
      </w:r>
      <w:r w:rsidRPr="00637BAF">
        <w:rPr>
          <w:i/>
        </w:rPr>
        <w:t>the</w:t>
      </w:r>
      <w:r w:rsidRPr="00637BAF">
        <w:rPr>
          <w:i/>
          <w:spacing w:val="-10"/>
        </w:rPr>
        <w:t xml:space="preserve"> </w:t>
      </w:r>
      <w:r w:rsidRPr="00637BAF">
        <w:rPr>
          <w:i/>
        </w:rPr>
        <w:t>best</w:t>
      </w:r>
      <w:r w:rsidRPr="00637BAF">
        <w:rPr>
          <w:i/>
          <w:spacing w:val="-10"/>
        </w:rPr>
        <w:t xml:space="preserve"> </w:t>
      </w:r>
      <w:r w:rsidRPr="00637BAF">
        <w:rPr>
          <w:i/>
        </w:rPr>
        <w:t>price</w:t>
      </w:r>
      <w:r w:rsidRPr="00637BAF">
        <w:rPr>
          <w:i/>
          <w:spacing w:val="-10"/>
        </w:rPr>
        <w:t xml:space="preserve"> </w:t>
      </w:r>
      <w:r w:rsidRPr="00637BAF">
        <w:rPr>
          <w:i/>
        </w:rPr>
        <w:t>attainable in the open market after proper marketing, whatever that price may be. The factual circumstances of the actual</w:t>
      </w:r>
      <w:r w:rsidRPr="00637BAF">
        <w:rPr>
          <w:i/>
          <w:spacing w:val="-5"/>
        </w:rPr>
        <w:t xml:space="preserve"> </w:t>
      </w:r>
      <w:r w:rsidRPr="00637BAF">
        <w:rPr>
          <w:i/>
        </w:rPr>
        <w:t>owner</w:t>
      </w:r>
      <w:r w:rsidRPr="00637BAF">
        <w:rPr>
          <w:i/>
          <w:spacing w:val="-6"/>
        </w:rPr>
        <w:t xml:space="preserve"> </w:t>
      </w:r>
      <w:r w:rsidRPr="00637BAF">
        <w:rPr>
          <w:i/>
        </w:rPr>
        <w:t>are</w:t>
      </w:r>
      <w:r w:rsidRPr="00637BAF">
        <w:rPr>
          <w:i/>
          <w:spacing w:val="-6"/>
        </w:rPr>
        <w:t xml:space="preserve"> </w:t>
      </w:r>
      <w:r w:rsidRPr="00637BAF">
        <w:rPr>
          <w:i/>
        </w:rPr>
        <w:t>not</w:t>
      </w:r>
      <w:r w:rsidRPr="00637BAF">
        <w:rPr>
          <w:i/>
          <w:spacing w:val="-5"/>
        </w:rPr>
        <w:t xml:space="preserve"> </w:t>
      </w:r>
      <w:r w:rsidRPr="00637BAF">
        <w:rPr>
          <w:i/>
        </w:rPr>
        <w:t>a</w:t>
      </w:r>
      <w:r w:rsidRPr="00637BAF">
        <w:rPr>
          <w:i/>
          <w:spacing w:val="-6"/>
        </w:rPr>
        <w:t xml:space="preserve"> </w:t>
      </w:r>
      <w:r w:rsidRPr="00637BAF">
        <w:rPr>
          <w:i/>
        </w:rPr>
        <w:t>part</w:t>
      </w:r>
      <w:r w:rsidRPr="00637BAF">
        <w:rPr>
          <w:i/>
          <w:spacing w:val="-8"/>
        </w:rPr>
        <w:t xml:space="preserve"> </w:t>
      </w:r>
      <w:r w:rsidRPr="00637BAF">
        <w:rPr>
          <w:i/>
        </w:rPr>
        <w:t>of</w:t>
      </w:r>
      <w:r w:rsidRPr="00637BAF">
        <w:rPr>
          <w:i/>
          <w:spacing w:val="-5"/>
        </w:rPr>
        <w:t xml:space="preserve"> </w:t>
      </w:r>
      <w:r w:rsidRPr="00637BAF">
        <w:rPr>
          <w:i/>
        </w:rPr>
        <w:t>this</w:t>
      </w:r>
      <w:r w:rsidRPr="00637BAF">
        <w:rPr>
          <w:i/>
          <w:spacing w:val="-6"/>
        </w:rPr>
        <w:t xml:space="preserve"> </w:t>
      </w:r>
      <w:r w:rsidRPr="00637BAF">
        <w:rPr>
          <w:i/>
        </w:rPr>
        <w:t>consideration</w:t>
      </w:r>
      <w:r w:rsidRPr="00637BAF">
        <w:rPr>
          <w:i/>
          <w:spacing w:val="-6"/>
        </w:rPr>
        <w:t xml:space="preserve"> </w:t>
      </w:r>
      <w:r w:rsidRPr="00637BAF">
        <w:rPr>
          <w:i/>
        </w:rPr>
        <w:t>because</w:t>
      </w:r>
      <w:r w:rsidRPr="00637BAF">
        <w:rPr>
          <w:i/>
          <w:spacing w:val="-6"/>
        </w:rPr>
        <w:t xml:space="preserve"> </w:t>
      </w:r>
      <w:r w:rsidRPr="00637BAF">
        <w:rPr>
          <w:i/>
        </w:rPr>
        <w:t>the</w:t>
      </w:r>
      <w:r w:rsidRPr="00637BAF">
        <w:rPr>
          <w:i/>
          <w:spacing w:val="-6"/>
        </w:rPr>
        <w:t xml:space="preserve"> </w:t>
      </w:r>
      <w:r w:rsidRPr="00637BAF">
        <w:rPr>
          <w:i/>
        </w:rPr>
        <w:t>willing</w:t>
      </w:r>
      <w:r w:rsidRPr="00637BAF">
        <w:rPr>
          <w:i/>
          <w:spacing w:val="-6"/>
        </w:rPr>
        <w:t xml:space="preserve"> </w:t>
      </w:r>
      <w:r w:rsidRPr="00637BAF">
        <w:rPr>
          <w:i/>
        </w:rPr>
        <w:t>seller</w:t>
      </w:r>
      <w:r w:rsidRPr="00637BAF">
        <w:rPr>
          <w:i/>
          <w:spacing w:val="-8"/>
        </w:rPr>
        <w:t xml:space="preserve"> </w:t>
      </w:r>
      <w:r w:rsidRPr="00637BAF">
        <w:rPr>
          <w:i/>
        </w:rPr>
        <w:t>is</w:t>
      </w:r>
      <w:r w:rsidRPr="00637BAF">
        <w:rPr>
          <w:i/>
          <w:spacing w:val="-6"/>
        </w:rPr>
        <w:t xml:space="preserve"> </w:t>
      </w:r>
      <w:r w:rsidRPr="00637BAF">
        <w:rPr>
          <w:i/>
        </w:rPr>
        <w:t>a</w:t>
      </w:r>
      <w:r w:rsidRPr="00637BAF">
        <w:rPr>
          <w:i/>
          <w:spacing w:val="-6"/>
        </w:rPr>
        <w:t xml:space="preserve"> </w:t>
      </w:r>
      <w:r w:rsidRPr="00637BAF">
        <w:rPr>
          <w:i/>
        </w:rPr>
        <w:t>hypothetical</w:t>
      </w:r>
      <w:r w:rsidRPr="00637BAF">
        <w:rPr>
          <w:i/>
          <w:spacing w:val="-5"/>
        </w:rPr>
        <w:t xml:space="preserve"> </w:t>
      </w:r>
      <w:r w:rsidRPr="00637BAF">
        <w:rPr>
          <w:i/>
        </w:rPr>
        <w:t>owner</w:t>
      </w:r>
      <w:r w:rsidRPr="00637BAF">
        <w:t>.”</w:t>
      </w:r>
      <w:r w:rsidRPr="00637BAF">
        <w:rPr>
          <w:spacing w:val="-6"/>
        </w:rPr>
        <w:t xml:space="preserve"> </w:t>
      </w:r>
      <w:r w:rsidRPr="00637BAF">
        <w:t>(IVS 104 Bases of Value, §30.2(d) and (e)).</w:t>
      </w:r>
    </w:p>
    <w:bookmarkStart w:id="73" w:name="_Toc212798749"/>
    <w:p w14:paraId="1A86DB15" w14:textId="77777777" w:rsidR="00423D59" w:rsidRPr="00637BAF" w:rsidRDefault="009A33AC" w:rsidP="00FC2543">
      <w:pPr>
        <w:pStyle w:val="Heading1"/>
        <w:numPr>
          <w:ilvl w:val="0"/>
          <w:numId w:val="6"/>
        </w:numPr>
        <w:tabs>
          <w:tab w:val="left" w:pos="790"/>
        </w:tabs>
        <w:ind w:left="790" w:hanging="359"/>
      </w:pPr>
      <w:r w:rsidRPr="00637BAF">
        <w:rPr>
          <w:noProof/>
        </w:rPr>
        <w:lastRenderedPageBreak/>
        <mc:AlternateContent>
          <mc:Choice Requires="wps">
            <w:drawing>
              <wp:anchor distT="0" distB="0" distL="0" distR="0" simplePos="0" relativeHeight="251658246" behindDoc="0" locked="0" layoutInCell="1" allowOverlap="1" wp14:anchorId="6EB1BC16" wp14:editId="338989F6">
                <wp:simplePos x="0" y="0"/>
                <wp:positionH relativeFrom="page">
                  <wp:posOffset>801623</wp:posOffset>
                </wp:positionH>
                <wp:positionV relativeFrom="page">
                  <wp:posOffset>1161288</wp:posOffset>
                </wp:positionV>
                <wp:extent cx="6532245" cy="184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2245" cy="18415"/>
                        </a:xfrm>
                        <a:custGeom>
                          <a:avLst/>
                          <a:gdLst/>
                          <a:ahLst/>
                          <a:cxnLst/>
                          <a:rect l="l" t="t" r="r" b="b"/>
                          <a:pathLst>
                            <a:path w="6532245" h="18415">
                              <a:moveTo>
                                <a:pt x="6531864" y="0"/>
                              </a:moveTo>
                              <a:lnTo>
                                <a:pt x="0" y="0"/>
                              </a:lnTo>
                              <a:lnTo>
                                <a:pt x="0" y="18288"/>
                              </a:lnTo>
                              <a:lnTo>
                                <a:pt x="6531864" y="18288"/>
                              </a:lnTo>
                              <a:lnTo>
                                <a:pt x="65318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1ED223FB" id="Graphic 13" o:spid="_x0000_s1026" style="position:absolute;margin-left:63.1pt;margin-top:91.45pt;width:514.35pt;height:1.45pt;z-index:15733248;visibility:visible;mso-wrap-style:square;mso-wrap-distance-left:0;mso-wrap-distance-top:0;mso-wrap-distance-right:0;mso-wrap-distance-bottom:0;mso-position-horizontal:absolute;mso-position-horizontal-relative:page;mso-position-vertical:absolute;mso-position-vertical-relative:page;v-text-anchor:top" coordsize="65322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" path="m6531864,l,,,18288r6531864,l6531864,xe" fillcolor="black" stroked="f">
                <v:path arrowok="t"/>
                <w10:wrap anchorx="page" anchory="page"/>
              </v:shape>
            </w:pict>
          </mc:Fallback>
        </mc:AlternateContent>
      </w:r>
      <w:bookmarkStart w:id="74" w:name="4.__DEFINITIONS"/>
      <w:bookmarkEnd w:id="74"/>
      <w:r w:rsidRPr="00637BAF">
        <w:rPr>
          <w:spacing w:val="-2"/>
        </w:rPr>
        <w:t>DEFINITIONS</w:t>
      </w:r>
      <w:bookmarkEnd w:id="73"/>
    </w:p>
    <w:p w14:paraId="428F700C" w14:textId="77777777" w:rsidR="00423D59" w:rsidRPr="00637BAF" w:rsidRDefault="00423D59">
      <w:pPr>
        <w:pStyle w:val="BodyText"/>
        <w:spacing w:before="23"/>
        <w:rPr>
          <w:b/>
          <w:sz w:val="24"/>
        </w:rPr>
      </w:pPr>
    </w:p>
    <w:p w14:paraId="13CA57C6" w14:textId="4D034C81" w:rsidR="00423D59" w:rsidRPr="00637BAF" w:rsidRDefault="009A33AC" w:rsidP="00FC2543">
      <w:pPr>
        <w:pStyle w:val="Heading2"/>
        <w:numPr>
          <w:ilvl w:val="1"/>
          <w:numId w:val="6"/>
        </w:numPr>
        <w:tabs>
          <w:tab w:val="left" w:pos="867"/>
        </w:tabs>
        <w:spacing w:before="0"/>
        <w:ind w:left="867" w:hanging="448"/>
      </w:pPr>
      <w:bookmarkStart w:id="75" w:name="4.1_Appraisal"/>
      <w:bookmarkStart w:id="76" w:name="_Toc212798750"/>
      <w:bookmarkEnd w:id="75"/>
      <w:r w:rsidRPr="00637BAF">
        <w:rPr>
          <w:spacing w:val="-2"/>
        </w:rPr>
        <w:t>Appraisal</w:t>
      </w:r>
      <w:r w:rsidR="000B5A03">
        <w:rPr>
          <w:spacing w:val="-2"/>
        </w:rPr>
        <w:t xml:space="preserve"> / Appraiser</w:t>
      </w:r>
      <w:bookmarkEnd w:id="76"/>
    </w:p>
    <w:p w14:paraId="5496117B" w14:textId="71DDB9F2" w:rsidR="00423D59" w:rsidRPr="00637BAF" w:rsidRDefault="009A33AC" w:rsidP="00FC2543">
      <w:pPr>
        <w:pStyle w:val="BodyText"/>
        <w:spacing w:before="43"/>
        <w:ind w:left="868"/>
      </w:pPr>
      <w:r w:rsidRPr="00637BAF">
        <w:t>See</w:t>
      </w:r>
      <w:r w:rsidRPr="00637BAF">
        <w:rPr>
          <w:spacing w:val="-5"/>
        </w:rPr>
        <w:t xml:space="preserve"> </w:t>
      </w:r>
      <w:r w:rsidRPr="00637BAF">
        <w:rPr>
          <w:spacing w:val="-2"/>
        </w:rPr>
        <w:t>Valuation</w:t>
      </w:r>
      <w:r w:rsidR="000B5A03">
        <w:rPr>
          <w:spacing w:val="-2"/>
        </w:rPr>
        <w:t xml:space="preserve"> / Valuer</w:t>
      </w:r>
    </w:p>
    <w:p w14:paraId="1C2991A0" w14:textId="62335D2B" w:rsidR="00423D59" w:rsidRPr="00637BAF" w:rsidRDefault="00725749" w:rsidP="00FC2543">
      <w:pPr>
        <w:pStyle w:val="Heading2"/>
        <w:numPr>
          <w:ilvl w:val="1"/>
          <w:numId w:val="6"/>
        </w:numPr>
        <w:tabs>
          <w:tab w:val="left" w:pos="867"/>
        </w:tabs>
        <w:spacing w:before="237"/>
        <w:ind w:left="867" w:hanging="448"/>
      </w:pPr>
      <w:bookmarkStart w:id="77" w:name="4.2_Basis_of_Value"/>
      <w:bookmarkStart w:id="78" w:name="_Toc212798751"/>
      <w:bookmarkEnd w:id="77"/>
      <w:r w:rsidRPr="00637BAF">
        <w:t>Bas</w:t>
      </w:r>
      <w:r>
        <w:t>e</w:t>
      </w:r>
      <w:r w:rsidRPr="00637BAF">
        <w:t>s</w:t>
      </w:r>
      <w:r w:rsidRPr="00637BAF">
        <w:rPr>
          <w:spacing w:val="-2"/>
        </w:rPr>
        <w:t xml:space="preserve"> </w:t>
      </w:r>
      <w:r w:rsidRPr="00637BAF">
        <w:t>of</w:t>
      </w:r>
      <w:r w:rsidRPr="00637BAF">
        <w:rPr>
          <w:spacing w:val="1"/>
        </w:rPr>
        <w:t xml:space="preserve"> </w:t>
      </w:r>
      <w:r w:rsidRPr="00637BAF">
        <w:rPr>
          <w:spacing w:val="-4"/>
        </w:rPr>
        <w:t>Value</w:t>
      </w:r>
      <w:bookmarkEnd w:id="78"/>
    </w:p>
    <w:p w14:paraId="01C456DC" w14:textId="41E40156" w:rsidR="00423D59" w:rsidRPr="00637BAF" w:rsidRDefault="009A33AC" w:rsidP="00FC2543">
      <w:pPr>
        <w:spacing w:before="40" w:line="276" w:lineRule="auto"/>
        <w:ind w:left="868" w:right="115"/>
        <w:jc w:val="both"/>
      </w:pPr>
      <w:r w:rsidRPr="00637BAF">
        <w:rPr>
          <w:i/>
        </w:rPr>
        <w:t xml:space="preserve">“Bases of Value (sometimes called standards of value) describe the fundamental premises </w:t>
      </w:r>
      <w:r w:rsidR="00725749">
        <w:rPr>
          <w:i/>
        </w:rPr>
        <w:t xml:space="preserve">or requirements </w:t>
      </w:r>
      <w:r w:rsidRPr="00637BAF">
        <w:rPr>
          <w:i/>
        </w:rPr>
        <w:t xml:space="preserve">on which the reported values will be based.” </w:t>
      </w:r>
      <w:r w:rsidRPr="00637BAF">
        <w:t xml:space="preserve">(IVS </w:t>
      </w:r>
      <w:r w:rsidR="00725749" w:rsidRPr="00637BAF">
        <w:t>10</w:t>
      </w:r>
      <w:r w:rsidR="00725749">
        <w:t>2</w:t>
      </w:r>
      <w:r w:rsidR="00725749" w:rsidRPr="00637BAF">
        <w:t xml:space="preserve"> </w:t>
      </w:r>
      <w:r w:rsidRPr="00637BAF">
        <w:t>Bases of Value, §10.</w:t>
      </w:r>
      <w:r w:rsidR="00725749">
        <w:t>0</w:t>
      </w:r>
      <w:r w:rsidRPr="00637BAF">
        <w:t>1). Basis of Value commonly refers to Market</w:t>
      </w:r>
      <w:r w:rsidRPr="00637BAF">
        <w:rPr>
          <w:spacing w:val="-14"/>
        </w:rPr>
        <w:t xml:space="preserve"> </w:t>
      </w:r>
      <w:r w:rsidR="00725749" w:rsidRPr="00637BAF">
        <w:t>Value</w:t>
      </w:r>
      <w:r w:rsidR="00725749" w:rsidRPr="00FC2543">
        <w:t xml:space="preserve"> </w:t>
      </w:r>
      <w:r w:rsidR="00725749" w:rsidRPr="00637BAF">
        <w:t>but</w:t>
      </w:r>
      <w:r w:rsidRPr="00637BAF">
        <w:rPr>
          <w:spacing w:val="-14"/>
        </w:rPr>
        <w:t xml:space="preserve"> </w:t>
      </w:r>
      <w:r w:rsidRPr="00637BAF">
        <w:t>can</w:t>
      </w:r>
      <w:r w:rsidRPr="00637BAF">
        <w:rPr>
          <w:spacing w:val="-13"/>
        </w:rPr>
        <w:t xml:space="preserve"> </w:t>
      </w:r>
      <w:r w:rsidRPr="00637BAF">
        <w:t>also</w:t>
      </w:r>
      <w:r w:rsidRPr="00637BAF">
        <w:rPr>
          <w:spacing w:val="-14"/>
        </w:rPr>
        <w:t xml:space="preserve"> </w:t>
      </w:r>
      <w:r w:rsidRPr="00637BAF">
        <w:t>refer</w:t>
      </w:r>
      <w:r w:rsidRPr="00637BAF">
        <w:rPr>
          <w:spacing w:val="-13"/>
        </w:rPr>
        <w:t xml:space="preserve"> </w:t>
      </w:r>
      <w:r w:rsidRPr="00637BAF">
        <w:t>to</w:t>
      </w:r>
      <w:r w:rsidRPr="00637BAF">
        <w:rPr>
          <w:spacing w:val="-14"/>
        </w:rPr>
        <w:t xml:space="preserve"> </w:t>
      </w:r>
      <w:r w:rsidRPr="00637BAF">
        <w:t>other</w:t>
      </w:r>
      <w:r w:rsidRPr="00637BAF">
        <w:rPr>
          <w:spacing w:val="-13"/>
        </w:rPr>
        <w:t xml:space="preserve"> </w:t>
      </w:r>
      <w:r w:rsidRPr="00866105">
        <w:t>Bases</w:t>
      </w:r>
      <w:r w:rsidRPr="00866105">
        <w:rPr>
          <w:spacing w:val="-14"/>
        </w:rPr>
        <w:t xml:space="preserve"> </w:t>
      </w:r>
      <w:r w:rsidRPr="00866105">
        <w:t>of</w:t>
      </w:r>
      <w:r w:rsidRPr="00866105">
        <w:rPr>
          <w:spacing w:val="-12"/>
        </w:rPr>
        <w:t xml:space="preserve"> </w:t>
      </w:r>
      <w:r w:rsidRPr="00866105">
        <w:t>Value</w:t>
      </w:r>
      <w:r w:rsidRPr="00866105">
        <w:rPr>
          <w:spacing w:val="-14"/>
        </w:rPr>
        <w:t xml:space="preserve"> </w:t>
      </w:r>
      <w:r w:rsidRPr="00866105">
        <w:t>such</w:t>
      </w:r>
      <w:r w:rsidRPr="00866105">
        <w:rPr>
          <w:spacing w:val="-14"/>
        </w:rPr>
        <w:t xml:space="preserve"> </w:t>
      </w:r>
      <w:r w:rsidRPr="00866105">
        <w:t>as</w:t>
      </w:r>
      <w:r w:rsidRPr="00866105">
        <w:rPr>
          <w:spacing w:val="-13"/>
        </w:rPr>
        <w:t xml:space="preserve"> </w:t>
      </w:r>
      <w:r w:rsidRPr="00866105">
        <w:t>Fair</w:t>
      </w:r>
      <w:r w:rsidRPr="00866105">
        <w:rPr>
          <w:spacing w:val="-13"/>
        </w:rPr>
        <w:t xml:space="preserve"> </w:t>
      </w:r>
      <w:r w:rsidRPr="00866105">
        <w:t>Value,</w:t>
      </w:r>
      <w:r w:rsidRPr="00866105">
        <w:rPr>
          <w:spacing w:val="-14"/>
        </w:rPr>
        <w:t xml:space="preserve"> </w:t>
      </w:r>
      <w:r w:rsidRPr="00866105">
        <w:t>Fair</w:t>
      </w:r>
      <w:r w:rsidRPr="00866105">
        <w:rPr>
          <w:spacing w:val="-13"/>
        </w:rPr>
        <w:t xml:space="preserve"> </w:t>
      </w:r>
      <w:r w:rsidRPr="00866105">
        <w:t>Market</w:t>
      </w:r>
      <w:r w:rsidRPr="00866105">
        <w:rPr>
          <w:spacing w:val="-13"/>
        </w:rPr>
        <w:t xml:space="preserve"> </w:t>
      </w:r>
      <w:r w:rsidRPr="00866105">
        <w:t>Value,</w:t>
      </w:r>
      <w:r w:rsidRPr="00866105">
        <w:rPr>
          <w:spacing w:val="-14"/>
        </w:rPr>
        <w:t xml:space="preserve"> </w:t>
      </w:r>
      <w:r w:rsidRPr="00866105">
        <w:t>Investment Value, Special Value, or Synergistic Value.</w:t>
      </w:r>
      <w:r w:rsidR="00725749" w:rsidRPr="00866105">
        <w:t xml:space="preserve"> </w:t>
      </w:r>
      <w:r w:rsidR="00725749" w:rsidRPr="003909C9">
        <w:t>The Basis or Bases of Value must be reported in a valuation.</w:t>
      </w:r>
    </w:p>
    <w:p w14:paraId="6444DE15" w14:textId="77777777" w:rsidR="00423D59" w:rsidRPr="00637BAF" w:rsidRDefault="009A33AC" w:rsidP="00FC2543">
      <w:pPr>
        <w:pStyle w:val="Heading2"/>
        <w:numPr>
          <w:ilvl w:val="1"/>
          <w:numId w:val="6"/>
        </w:numPr>
        <w:tabs>
          <w:tab w:val="left" w:pos="867"/>
        </w:tabs>
        <w:ind w:left="867" w:hanging="448"/>
      </w:pPr>
      <w:bookmarkStart w:id="79" w:name="4.3_Commissioning_Entity"/>
      <w:bookmarkStart w:id="80" w:name="_Toc212798752"/>
      <w:bookmarkEnd w:id="79"/>
      <w:r w:rsidRPr="00637BAF">
        <w:t>Commissioning</w:t>
      </w:r>
      <w:r w:rsidRPr="00637BAF">
        <w:rPr>
          <w:spacing w:val="-4"/>
        </w:rPr>
        <w:t xml:space="preserve"> </w:t>
      </w:r>
      <w:r w:rsidRPr="00637BAF">
        <w:rPr>
          <w:spacing w:val="-2"/>
        </w:rPr>
        <w:t>Entity</w:t>
      </w:r>
      <w:bookmarkEnd w:id="80"/>
    </w:p>
    <w:p w14:paraId="4108B342" w14:textId="77777777" w:rsidR="00423D59" w:rsidRPr="00637BAF" w:rsidRDefault="009A33AC" w:rsidP="00FC2543">
      <w:pPr>
        <w:pStyle w:val="BodyText"/>
        <w:spacing w:before="43"/>
        <w:ind w:left="868"/>
      </w:pPr>
      <w:r w:rsidRPr="00637BAF">
        <w:t>The</w:t>
      </w:r>
      <w:r w:rsidRPr="00637BAF">
        <w:rPr>
          <w:spacing w:val="-5"/>
        </w:rPr>
        <w:t xml:space="preserve"> </w:t>
      </w:r>
      <w:r w:rsidRPr="00637BAF">
        <w:t>organization,</w:t>
      </w:r>
      <w:r w:rsidRPr="00637BAF">
        <w:rPr>
          <w:spacing w:val="-6"/>
        </w:rPr>
        <w:t xml:space="preserve"> </w:t>
      </w:r>
      <w:r w:rsidRPr="00637BAF">
        <w:t>company,</w:t>
      </w:r>
      <w:r w:rsidRPr="00637BAF">
        <w:rPr>
          <w:spacing w:val="-3"/>
        </w:rPr>
        <w:t xml:space="preserve"> </w:t>
      </w:r>
      <w:r w:rsidRPr="00637BAF">
        <w:t>or</w:t>
      </w:r>
      <w:r w:rsidRPr="00637BAF">
        <w:rPr>
          <w:spacing w:val="-2"/>
        </w:rPr>
        <w:t xml:space="preserve"> </w:t>
      </w:r>
      <w:r w:rsidRPr="00637BAF">
        <w:t>person</w:t>
      </w:r>
      <w:r w:rsidRPr="00637BAF">
        <w:rPr>
          <w:spacing w:val="-6"/>
        </w:rPr>
        <w:t xml:space="preserve"> </w:t>
      </w:r>
      <w:r w:rsidRPr="00637BAF">
        <w:t>that</w:t>
      </w:r>
      <w:r w:rsidRPr="00637BAF">
        <w:rPr>
          <w:spacing w:val="-2"/>
        </w:rPr>
        <w:t xml:space="preserve"> </w:t>
      </w:r>
      <w:r w:rsidRPr="00637BAF">
        <w:t>commissions</w:t>
      </w:r>
      <w:r w:rsidRPr="00637BAF">
        <w:rPr>
          <w:spacing w:val="-2"/>
        </w:rPr>
        <w:t xml:space="preserve"> </w:t>
      </w:r>
      <w:r w:rsidRPr="00637BAF">
        <w:t>a</w:t>
      </w:r>
      <w:r w:rsidRPr="00637BAF">
        <w:rPr>
          <w:spacing w:val="-5"/>
        </w:rPr>
        <w:t xml:space="preserve"> </w:t>
      </w:r>
      <w:r w:rsidRPr="00637BAF">
        <w:t>Valuation</w:t>
      </w:r>
      <w:r w:rsidRPr="00637BAF">
        <w:rPr>
          <w:spacing w:val="-6"/>
        </w:rPr>
        <w:t xml:space="preserve"> </w:t>
      </w:r>
      <w:r w:rsidRPr="00637BAF">
        <w:t>and</w:t>
      </w:r>
      <w:r w:rsidRPr="00637BAF">
        <w:rPr>
          <w:spacing w:val="-6"/>
        </w:rPr>
        <w:t xml:space="preserve"> </w:t>
      </w:r>
      <w:r w:rsidRPr="00637BAF">
        <w:t>Valuation</w:t>
      </w:r>
      <w:r w:rsidRPr="00637BAF">
        <w:rPr>
          <w:spacing w:val="-5"/>
        </w:rPr>
        <w:t xml:space="preserve"> </w:t>
      </w:r>
      <w:r w:rsidRPr="00637BAF">
        <w:rPr>
          <w:spacing w:val="-2"/>
        </w:rPr>
        <w:t>Report.</w:t>
      </w:r>
    </w:p>
    <w:p w14:paraId="05D1BD7A" w14:textId="77777777" w:rsidR="00423D59" w:rsidRPr="00637BAF" w:rsidRDefault="009A33AC" w:rsidP="00FC2543">
      <w:pPr>
        <w:pStyle w:val="Heading2"/>
        <w:numPr>
          <w:ilvl w:val="1"/>
          <w:numId w:val="6"/>
        </w:numPr>
        <w:tabs>
          <w:tab w:val="left" w:pos="867"/>
        </w:tabs>
        <w:spacing w:before="237"/>
        <w:ind w:left="867" w:hanging="448"/>
      </w:pPr>
      <w:bookmarkStart w:id="81" w:name="4.4_Competence_or_Competent"/>
      <w:bookmarkStart w:id="82" w:name="_Toc212798753"/>
      <w:bookmarkEnd w:id="81"/>
      <w:r w:rsidRPr="00637BAF">
        <w:t>Competence</w:t>
      </w:r>
      <w:r w:rsidRPr="00637BAF">
        <w:rPr>
          <w:spacing w:val="-4"/>
        </w:rPr>
        <w:t xml:space="preserve"> </w:t>
      </w:r>
      <w:r w:rsidRPr="00637BAF">
        <w:t>or</w:t>
      </w:r>
      <w:r w:rsidRPr="00637BAF">
        <w:rPr>
          <w:spacing w:val="-3"/>
        </w:rPr>
        <w:t xml:space="preserve"> </w:t>
      </w:r>
      <w:r w:rsidRPr="00637BAF">
        <w:rPr>
          <w:spacing w:val="-2"/>
        </w:rPr>
        <w:t>Competent</w:t>
      </w:r>
      <w:bookmarkEnd w:id="82"/>
    </w:p>
    <w:p w14:paraId="5A5EA445" w14:textId="77777777" w:rsidR="00423D59" w:rsidRPr="00637BAF" w:rsidRDefault="009A33AC" w:rsidP="00FC2543">
      <w:pPr>
        <w:spacing w:before="43" w:line="276" w:lineRule="auto"/>
        <w:ind w:left="867" w:right="116"/>
        <w:jc w:val="both"/>
      </w:pPr>
      <w:r w:rsidRPr="00637BAF">
        <w:t>Applies to a suitably qualified and experienced person who is a member of a Professional Organization with an enforceable code of ethics and rules of conduct that includes the ability to discipline and expel a member.</w:t>
      </w:r>
      <w:hyperlink w:anchor="_bookmark44" w:history="1">
        <w:r w:rsidR="00423D59" w:rsidRPr="00637BAF">
          <w:rPr>
            <w:vertAlign w:val="superscript"/>
          </w:rPr>
          <w:t>2</w:t>
        </w:r>
      </w:hyperlink>
      <w:r w:rsidRPr="00637BAF">
        <w:t xml:space="preserve"> In the context of Mineral Property Valuation, Competence for a Valuer also requires </w:t>
      </w:r>
      <w:r w:rsidRPr="00637BAF">
        <w:rPr>
          <w:i/>
        </w:rPr>
        <w:t xml:space="preserve">“appropriate technical skills, experience and knowledge of the subject of the valuation, the market(s) in which </w:t>
      </w:r>
      <w:r w:rsidRPr="00637BAF">
        <w:t xml:space="preserve">[the Mineral Property] </w:t>
      </w:r>
      <w:r w:rsidRPr="00637BAF">
        <w:rPr>
          <w:i/>
        </w:rPr>
        <w:t xml:space="preserve">trades and the purpose of the valuation.” </w:t>
      </w:r>
      <w:r w:rsidRPr="00637BAF">
        <w:t>(IVS Framework, §50.1).</w:t>
      </w:r>
    </w:p>
    <w:p w14:paraId="7BD0D8AF" w14:textId="77777777" w:rsidR="00423D59" w:rsidRPr="00637BAF" w:rsidRDefault="009A33AC" w:rsidP="00FC2543">
      <w:pPr>
        <w:pStyle w:val="Heading2"/>
        <w:numPr>
          <w:ilvl w:val="1"/>
          <w:numId w:val="6"/>
        </w:numPr>
        <w:tabs>
          <w:tab w:val="left" w:pos="867"/>
        </w:tabs>
        <w:spacing w:before="199"/>
        <w:ind w:left="867" w:hanging="448"/>
      </w:pPr>
      <w:bookmarkStart w:id="83" w:name="4.5_Cost_Approach"/>
      <w:bookmarkStart w:id="84" w:name="_Toc212798754"/>
      <w:bookmarkEnd w:id="83"/>
      <w:r w:rsidRPr="00637BAF">
        <w:t>Cost</w:t>
      </w:r>
      <w:r w:rsidRPr="00637BAF">
        <w:rPr>
          <w:spacing w:val="-2"/>
        </w:rPr>
        <w:t xml:space="preserve"> Approach</w:t>
      </w:r>
      <w:bookmarkEnd w:id="84"/>
    </w:p>
    <w:p w14:paraId="1615A7D0" w14:textId="77777777" w:rsidR="00423D59" w:rsidRPr="00637BAF" w:rsidRDefault="009A33AC" w:rsidP="00FC2543">
      <w:pPr>
        <w:spacing w:before="40" w:line="276" w:lineRule="auto"/>
        <w:ind w:left="867" w:right="117"/>
        <w:jc w:val="both"/>
      </w:pPr>
      <w:r w:rsidRPr="00637BAF">
        <w:rPr>
          <w:i/>
        </w:rPr>
        <w:t>“The</w:t>
      </w:r>
      <w:r w:rsidRPr="00637BAF">
        <w:rPr>
          <w:i/>
          <w:spacing w:val="-4"/>
        </w:rPr>
        <w:t xml:space="preserve"> </w:t>
      </w:r>
      <w:r w:rsidRPr="00637BAF">
        <w:rPr>
          <w:i/>
        </w:rPr>
        <w:t>cost</w:t>
      </w:r>
      <w:r w:rsidRPr="00637BAF">
        <w:rPr>
          <w:i/>
          <w:spacing w:val="-4"/>
        </w:rPr>
        <w:t xml:space="preserve"> </w:t>
      </w:r>
      <w:r w:rsidRPr="00637BAF">
        <w:rPr>
          <w:i/>
        </w:rPr>
        <w:t>approach</w:t>
      </w:r>
      <w:r w:rsidRPr="00637BAF">
        <w:rPr>
          <w:i/>
          <w:spacing w:val="-5"/>
        </w:rPr>
        <w:t xml:space="preserve"> </w:t>
      </w:r>
      <w:r w:rsidRPr="00637BAF">
        <w:rPr>
          <w:i/>
        </w:rPr>
        <w:t>provides</w:t>
      </w:r>
      <w:r w:rsidRPr="00637BAF">
        <w:rPr>
          <w:i/>
          <w:spacing w:val="-4"/>
        </w:rPr>
        <w:t xml:space="preserve"> </w:t>
      </w:r>
      <w:r w:rsidRPr="00637BAF">
        <w:rPr>
          <w:i/>
        </w:rPr>
        <w:t>an</w:t>
      </w:r>
      <w:r w:rsidRPr="00637BAF">
        <w:rPr>
          <w:i/>
          <w:spacing w:val="-5"/>
        </w:rPr>
        <w:t xml:space="preserve"> </w:t>
      </w:r>
      <w:r w:rsidRPr="00637BAF">
        <w:rPr>
          <w:i/>
        </w:rPr>
        <w:t>indication</w:t>
      </w:r>
      <w:r w:rsidRPr="00637BAF">
        <w:rPr>
          <w:i/>
          <w:spacing w:val="-5"/>
        </w:rPr>
        <w:t xml:space="preserve"> </w:t>
      </w:r>
      <w:r w:rsidRPr="00637BAF">
        <w:rPr>
          <w:i/>
        </w:rPr>
        <w:t>of</w:t>
      </w:r>
      <w:r w:rsidRPr="00637BAF">
        <w:rPr>
          <w:i/>
          <w:spacing w:val="-4"/>
        </w:rPr>
        <w:t xml:space="preserve"> </w:t>
      </w:r>
      <w:r w:rsidRPr="00637BAF">
        <w:rPr>
          <w:i/>
        </w:rPr>
        <w:t>value</w:t>
      </w:r>
      <w:r w:rsidRPr="00637BAF">
        <w:rPr>
          <w:i/>
          <w:spacing w:val="-4"/>
        </w:rPr>
        <w:t xml:space="preserve"> </w:t>
      </w:r>
      <w:r w:rsidRPr="00637BAF">
        <w:rPr>
          <w:i/>
        </w:rPr>
        <w:t>using</w:t>
      </w:r>
      <w:r w:rsidRPr="00637BAF">
        <w:rPr>
          <w:i/>
          <w:spacing w:val="-5"/>
        </w:rPr>
        <w:t xml:space="preserve"> </w:t>
      </w:r>
      <w:r w:rsidRPr="00637BAF">
        <w:rPr>
          <w:i/>
        </w:rPr>
        <w:t>the</w:t>
      </w:r>
      <w:r w:rsidRPr="00637BAF">
        <w:rPr>
          <w:i/>
          <w:spacing w:val="-4"/>
        </w:rPr>
        <w:t xml:space="preserve"> </w:t>
      </w:r>
      <w:r w:rsidRPr="00637BAF">
        <w:rPr>
          <w:i/>
        </w:rPr>
        <w:t>economic</w:t>
      </w:r>
      <w:r w:rsidRPr="00637BAF">
        <w:rPr>
          <w:i/>
          <w:spacing w:val="-7"/>
        </w:rPr>
        <w:t xml:space="preserve"> </w:t>
      </w:r>
      <w:r w:rsidRPr="00637BAF">
        <w:rPr>
          <w:i/>
        </w:rPr>
        <w:t>principle</w:t>
      </w:r>
      <w:r w:rsidRPr="00637BAF">
        <w:rPr>
          <w:i/>
          <w:spacing w:val="-7"/>
        </w:rPr>
        <w:t xml:space="preserve"> </w:t>
      </w:r>
      <w:r w:rsidRPr="00637BAF">
        <w:rPr>
          <w:i/>
        </w:rPr>
        <w:t>that</w:t>
      </w:r>
      <w:r w:rsidRPr="00637BAF">
        <w:rPr>
          <w:i/>
          <w:spacing w:val="-4"/>
        </w:rPr>
        <w:t xml:space="preserve"> </w:t>
      </w:r>
      <w:r w:rsidRPr="00637BAF">
        <w:rPr>
          <w:i/>
        </w:rPr>
        <w:t>a</w:t>
      </w:r>
      <w:r w:rsidRPr="00637BAF">
        <w:rPr>
          <w:i/>
          <w:spacing w:val="-7"/>
        </w:rPr>
        <w:t xml:space="preserve"> </w:t>
      </w:r>
      <w:r w:rsidRPr="00637BAF">
        <w:rPr>
          <w:i/>
        </w:rPr>
        <w:t>buyer</w:t>
      </w:r>
      <w:r w:rsidRPr="00637BAF">
        <w:rPr>
          <w:i/>
          <w:spacing w:val="-4"/>
        </w:rPr>
        <w:t xml:space="preserve"> </w:t>
      </w:r>
      <w:r w:rsidRPr="00637BAF">
        <w:rPr>
          <w:i/>
        </w:rPr>
        <w:t>will</w:t>
      </w:r>
      <w:r w:rsidRPr="00637BAF">
        <w:rPr>
          <w:i/>
          <w:spacing w:val="-4"/>
        </w:rPr>
        <w:t xml:space="preserve"> </w:t>
      </w:r>
      <w:r w:rsidRPr="00637BAF">
        <w:rPr>
          <w:i/>
        </w:rPr>
        <w:t>pay</w:t>
      </w:r>
      <w:r w:rsidRPr="00637BAF">
        <w:rPr>
          <w:i/>
          <w:spacing w:val="-4"/>
        </w:rPr>
        <w:t xml:space="preserve"> </w:t>
      </w:r>
      <w:r w:rsidRPr="00637BAF">
        <w:rPr>
          <w:i/>
        </w:rPr>
        <w:t>no more</w:t>
      </w:r>
      <w:r w:rsidRPr="00637BAF">
        <w:rPr>
          <w:i/>
          <w:spacing w:val="-11"/>
        </w:rPr>
        <w:t xml:space="preserve"> </w:t>
      </w:r>
      <w:r w:rsidRPr="00637BAF">
        <w:rPr>
          <w:i/>
        </w:rPr>
        <w:t>for</w:t>
      </w:r>
      <w:r w:rsidRPr="00637BAF">
        <w:rPr>
          <w:i/>
          <w:spacing w:val="-11"/>
        </w:rPr>
        <w:t xml:space="preserve"> </w:t>
      </w:r>
      <w:r w:rsidRPr="00637BAF">
        <w:rPr>
          <w:i/>
        </w:rPr>
        <w:t>an</w:t>
      </w:r>
      <w:r w:rsidRPr="00637BAF">
        <w:rPr>
          <w:i/>
          <w:spacing w:val="-12"/>
        </w:rPr>
        <w:t xml:space="preserve"> </w:t>
      </w:r>
      <w:r w:rsidRPr="00637BAF">
        <w:rPr>
          <w:i/>
        </w:rPr>
        <w:t>asset</w:t>
      </w:r>
      <w:r w:rsidRPr="00637BAF">
        <w:rPr>
          <w:i/>
          <w:spacing w:val="-11"/>
        </w:rPr>
        <w:t xml:space="preserve"> </w:t>
      </w:r>
      <w:r w:rsidRPr="00637BAF">
        <w:rPr>
          <w:i/>
        </w:rPr>
        <w:t>than</w:t>
      </w:r>
      <w:r w:rsidRPr="00637BAF">
        <w:rPr>
          <w:i/>
          <w:spacing w:val="-14"/>
        </w:rPr>
        <w:t xml:space="preserve"> </w:t>
      </w:r>
      <w:r w:rsidRPr="00637BAF">
        <w:rPr>
          <w:i/>
        </w:rPr>
        <w:t>the</w:t>
      </w:r>
      <w:r w:rsidRPr="00637BAF">
        <w:rPr>
          <w:i/>
          <w:spacing w:val="-12"/>
        </w:rPr>
        <w:t xml:space="preserve"> </w:t>
      </w:r>
      <w:r w:rsidRPr="00637BAF">
        <w:rPr>
          <w:i/>
        </w:rPr>
        <w:t>cost</w:t>
      </w:r>
      <w:r w:rsidRPr="00637BAF">
        <w:rPr>
          <w:i/>
          <w:spacing w:val="-13"/>
        </w:rPr>
        <w:t xml:space="preserve"> </w:t>
      </w:r>
      <w:r w:rsidRPr="00637BAF">
        <w:rPr>
          <w:i/>
        </w:rPr>
        <w:t>to</w:t>
      </w:r>
      <w:r w:rsidRPr="00637BAF">
        <w:rPr>
          <w:i/>
          <w:spacing w:val="-12"/>
        </w:rPr>
        <w:t xml:space="preserve"> </w:t>
      </w:r>
      <w:r w:rsidRPr="00637BAF">
        <w:rPr>
          <w:i/>
        </w:rPr>
        <w:t>obtain</w:t>
      </w:r>
      <w:r w:rsidRPr="00637BAF">
        <w:rPr>
          <w:i/>
          <w:spacing w:val="-12"/>
        </w:rPr>
        <w:t xml:space="preserve"> </w:t>
      </w:r>
      <w:r w:rsidRPr="00637BAF">
        <w:rPr>
          <w:i/>
        </w:rPr>
        <w:t>an</w:t>
      </w:r>
      <w:r w:rsidRPr="00637BAF">
        <w:rPr>
          <w:i/>
          <w:spacing w:val="-12"/>
        </w:rPr>
        <w:t xml:space="preserve"> </w:t>
      </w:r>
      <w:r w:rsidRPr="00637BAF">
        <w:rPr>
          <w:i/>
        </w:rPr>
        <w:t>asset</w:t>
      </w:r>
      <w:r w:rsidRPr="00637BAF">
        <w:rPr>
          <w:i/>
          <w:spacing w:val="-11"/>
        </w:rPr>
        <w:t xml:space="preserve"> </w:t>
      </w:r>
      <w:r w:rsidRPr="00637BAF">
        <w:rPr>
          <w:i/>
        </w:rPr>
        <w:t>of</w:t>
      </w:r>
      <w:r w:rsidRPr="00637BAF">
        <w:rPr>
          <w:i/>
          <w:spacing w:val="-13"/>
        </w:rPr>
        <w:t xml:space="preserve"> </w:t>
      </w:r>
      <w:r w:rsidRPr="00637BAF">
        <w:rPr>
          <w:i/>
        </w:rPr>
        <w:t>equal</w:t>
      </w:r>
      <w:r w:rsidRPr="00637BAF">
        <w:rPr>
          <w:i/>
          <w:spacing w:val="-11"/>
        </w:rPr>
        <w:t xml:space="preserve"> </w:t>
      </w:r>
      <w:r w:rsidRPr="00637BAF">
        <w:rPr>
          <w:i/>
        </w:rPr>
        <w:t>utility,</w:t>
      </w:r>
      <w:r w:rsidRPr="00637BAF">
        <w:rPr>
          <w:i/>
          <w:spacing w:val="-12"/>
        </w:rPr>
        <w:t xml:space="preserve"> </w:t>
      </w:r>
      <w:r w:rsidRPr="00637BAF">
        <w:rPr>
          <w:i/>
        </w:rPr>
        <w:t>whether</w:t>
      </w:r>
      <w:r w:rsidRPr="00637BAF">
        <w:rPr>
          <w:i/>
          <w:spacing w:val="-11"/>
        </w:rPr>
        <w:t xml:space="preserve"> </w:t>
      </w:r>
      <w:r w:rsidRPr="00637BAF">
        <w:rPr>
          <w:i/>
        </w:rPr>
        <w:t>by</w:t>
      </w:r>
      <w:r w:rsidRPr="00637BAF">
        <w:rPr>
          <w:i/>
          <w:spacing w:val="-12"/>
        </w:rPr>
        <w:t xml:space="preserve"> </w:t>
      </w:r>
      <w:r w:rsidRPr="00637BAF">
        <w:rPr>
          <w:i/>
        </w:rPr>
        <w:t>purchase</w:t>
      </w:r>
      <w:r w:rsidRPr="00637BAF">
        <w:rPr>
          <w:i/>
          <w:spacing w:val="-12"/>
        </w:rPr>
        <w:t xml:space="preserve"> </w:t>
      </w:r>
      <w:r w:rsidRPr="00637BAF">
        <w:rPr>
          <w:i/>
        </w:rPr>
        <w:t>or</w:t>
      </w:r>
      <w:r w:rsidRPr="00637BAF">
        <w:rPr>
          <w:i/>
          <w:spacing w:val="-14"/>
        </w:rPr>
        <w:t xml:space="preserve"> </w:t>
      </w:r>
      <w:r w:rsidRPr="00637BAF">
        <w:rPr>
          <w:i/>
        </w:rPr>
        <w:t>by</w:t>
      </w:r>
      <w:r w:rsidRPr="00637BAF">
        <w:rPr>
          <w:i/>
          <w:spacing w:val="-12"/>
        </w:rPr>
        <w:t xml:space="preserve"> </w:t>
      </w:r>
      <w:r w:rsidRPr="00637BAF">
        <w:rPr>
          <w:i/>
        </w:rPr>
        <w:t xml:space="preserve">construction,” </w:t>
      </w:r>
      <w:r w:rsidRPr="00637BAF">
        <w:t>and includes methods based on expenditures. (IVS 105 Valuation Approaches and Methods, §60.1)</w:t>
      </w:r>
    </w:p>
    <w:p w14:paraId="57D3A250" w14:textId="77777777" w:rsidR="00423D59" w:rsidRPr="00637BAF" w:rsidRDefault="009A33AC" w:rsidP="00FC2543">
      <w:pPr>
        <w:pStyle w:val="Heading2"/>
        <w:numPr>
          <w:ilvl w:val="1"/>
          <w:numId w:val="6"/>
        </w:numPr>
        <w:tabs>
          <w:tab w:val="left" w:pos="867"/>
        </w:tabs>
        <w:spacing w:before="201"/>
        <w:ind w:left="867" w:hanging="448"/>
      </w:pPr>
      <w:bookmarkStart w:id="85" w:name="4.6_Effective_Date"/>
      <w:bookmarkStart w:id="86" w:name="_Toc212798755"/>
      <w:bookmarkEnd w:id="85"/>
      <w:r w:rsidRPr="00637BAF">
        <w:t>Effective</w:t>
      </w:r>
      <w:r w:rsidRPr="00637BAF">
        <w:rPr>
          <w:spacing w:val="-4"/>
        </w:rPr>
        <w:t xml:space="preserve"> Date</w:t>
      </w:r>
      <w:bookmarkEnd w:id="86"/>
    </w:p>
    <w:p w14:paraId="6D06C967" w14:textId="77777777" w:rsidR="00423D59" w:rsidRPr="00637BAF" w:rsidRDefault="009A33AC" w:rsidP="00FC2543">
      <w:pPr>
        <w:pStyle w:val="BodyText"/>
        <w:spacing w:before="43"/>
        <w:ind w:left="868"/>
      </w:pPr>
      <w:r w:rsidRPr="00637BAF">
        <w:t>See</w:t>
      </w:r>
      <w:r w:rsidRPr="00637BAF">
        <w:rPr>
          <w:spacing w:val="-6"/>
        </w:rPr>
        <w:t xml:space="preserve"> </w:t>
      </w:r>
      <w:r w:rsidRPr="00637BAF">
        <w:t>Valuation</w:t>
      </w:r>
      <w:r w:rsidRPr="00637BAF">
        <w:rPr>
          <w:spacing w:val="-2"/>
        </w:rPr>
        <w:t xml:space="preserve"> </w:t>
      </w:r>
      <w:r w:rsidRPr="00637BAF">
        <w:rPr>
          <w:spacing w:val="-4"/>
        </w:rPr>
        <w:t>Date.</w:t>
      </w:r>
    </w:p>
    <w:p w14:paraId="3869554D" w14:textId="77777777" w:rsidR="00423D59" w:rsidRPr="00637BAF" w:rsidRDefault="009A33AC" w:rsidP="00FC2543">
      <w:pPr>
        <w:pStyle w:val="Heading2"/>
        <w:numPr>
          <w:ilvl w:val="1"/>
          <w:numId w:val="6"/>
        </w:numPr>
        <w:tabs>
          <w:tab w:val="left" w:pos="867"/>
        </w:tabs>
        <w:spacing w:before="237"/>
        <w:ind w:left="867" w:hanging="448"/>
      </w:pPr>
      <w:bookmarkStart w:id="87" w:name="4.7_Evaluation"/>
      <w:bookmarkStart w:id="88" w:name="_Toc212798756"/>
      <w:bookmarkEnd w:id="87"/>
      <w:r w:rsidRPr="00637BAF">
        <w:rPr>
          <w:spacing w:val="-2"/>
        </w:rPr>
        <w:t>Evaluation</w:t>
      </w:r>
      <w:bookmarkEnd w:id="88"/>
    </w:p>
    <w:p w14:paraId="3BFA3F91" w14:textId="77777777" w:rsidR="00423D59" w:rsidRPr="00637BAF" w:rsidRDefault="009A33AC" w:rsidP="00FC2543">
      <w:pPr>
        <w:pStyle w:val="BodyText"/>
        <w:spacing w:before="40" w:line="276" w:lineRule="auto"/>
        <w:ind w:left="868" w:right="116" w:hanging="1"/>
        <w:jc w:val="both"/>
      </w:pPr>
      <w:r w:rsidRPr="00637BAF">
        <w:t>A broad physical, technical, legal, economic, and/or other assessment of a Mineral Property that is generally</w:t>
      </w:r>
      <w:r w:rsidRPr="00637BAF">
        <w:rPr>
          <w:spacing w:val="-7"/>
        </w:rPr>
        <w:t xml:space="preserve"> </w:t>
      </w:r>
      <w:r w:rsidRPr="00637BAF">
        <w:t>sought</w:t>
      </w:r>
      <w:r w:rsidRPr="00637BAF">
        <w:rPr>
          <w:spacing w:val="-4"/>
        </w:rPr>
        <w:t xml:space="preserve"> </w:t>
      </w:r>
      <w:r w:rsidRPr="00637BAF">
        <w:t>for</w:t>
      </w:r>
      <w:r w:rsidRPr="00637BAF">
        <w:rPr>
          <w:spacing w:val="-4"/>
        </w:rPr>
        <w:t xml:space="preserve"> </w:t>
      </w:r>
      <w:r w:rsidRPr="00637BAF">
        <w:t>an</w:t>
      </w:r>
      <w:r w:rsidRPr="00637BAF">
        <w:rPr>
          <w:spacing w:val="-5"/>
        </w:rPr>
        <w:t xml:space="preserve"> </w:t>
      </w:r>
      <w:r w:rsidRPr="00637BAF">
        <w:t>investment</w:t>
      </w:r>
      <w:r w:rsidRPr="00637BAF">
        <w:rPr>
          <w:spacing w:val="-4"/>
        </w:rPr>
        <w:t xml:space="preserve"> </w:t>
      </w:r>
      <w:r w:rsidRPr="00637BAF">
        <w:t>decision.</w:t>
      </w:r>
      <w:r w:rsidRPr="00637BAF">
        <w:rPr>
          <w:spacing w:val="-5"/>
        </w:rPr>
        <w:t xml:space="preserve"> </w:t>
      </w:r>
      <w:r w:rsidRPr="00637BAF">
        <w:t>Evaluations</w:t>
      </w:r>
      <w:r w:rsidRPr="00637BAF">
        <w:rPr>
          <w:spacing w:val="-4"/>
        </w:rPr>
        <w:t xml:space="preserve"> </w:t>
      </w:r>
      <w:r w:rsidRPr="00637BAF">
        <w:t>include</w:t>
      </w:r>
      <w:r w:rsidRPr="00637BAF">
        <w:rPr>
          <w:spacing w:val="-4"/>
        </w:rPr>
        <w:t xml:space="preserve"> </w:t>
      </w:r>
      <w:r w:rsidRPr="00637BAF">
        <w:t>feasibility</w:t>
      </w:r>
      <w:r w:rsidRPr="00637BAF">
        <w:rPr>
          <w:spacing w:val="-7"/>
        </w:rPr>
        <w:t xml:space="preserve"> </w:t>
      </w:r>
      <w:r w:rsidRPr="00637BAF">
        <w:t>studies,</w:t>
      </w:r>
      <w:r w:rsidRPr="00637BAF">
        <w:rPr>
          <w:spacing w:val="-5"/>
        </w:rPr>
        <w:t xml:space="preserve"> </w:t>
      </w:r>
      <w:r w:rsidRPr="00637BAF">
        <w:t>prefeasibility</w:t>
      </w:r>
      <w:r w:rsidRPr="00637BAF">
        <w:rPr>
          <w:spacing w:val="-7"/>
        </w:rPr>
        <w:t xml:space="preserve"> </w:t>
      </w:r>
      <w:r w:rsidRPr="00637BAF">
        <w:t>studies, preliminary economic assessments, technical assessments, and scoping studies. For clarity, Evaluation is distinct from Valuation.</w:t>
      </w:r>
    </w:p>
    <w:p w14:paraId="0A657A4A" w14:textId="77777777" w:rsidR="00423D59" w:rsidRPr="00637BAF" w:rsidRDefault="009A33AC" w:rsidP="00FC2543">
      <w:pPr>
        <w:pStyle w:val="Heading2"/>
        <w:numPr>
          <w:ilvl w:val="1"/>
          <w:numId w:val="6"/>
        </w:numPr>
        <w:tabs>
          <w:tab w:val="left" w:pos="867"/>
        </w:tabs>
        <w:ind w:left="867" w:hanging="448"/>
      </w:pPr>
      <w:bookmarkStart w:id="89" w:name="4.8_Expert"/>
      <w:bookmarkStart w:id="90" w:name="_Toc212798757"/>
      <w:bookmarkEnd w:id="89"/>
      <w:r w:rsidRPr="00637BAF">
        <w:rPr>
          <w:spacing w:val="-2"/>
        </w:rPr>
        <w:t>Expert</w:t>
      </w:r>
      <w:bookmarkEnd w:id="90"/>
    </w:p>
    <w:p w14:paraId="72112FD6" w14:textId="77777777" w:rsidR="00423D59" w:rsidRPr="00637BAF" w:rsidRDefault="009A33AC" w:rsidP="00FC2543">
      <w:pPr>
        <w:pStyle w:val="BodyText"/>
        <w:spacing w:before="43" w:line="276" w:lineRule="auto"/>
        <w:ind w:left="868" w:right="116"/>
        <w:jc w:val="both"/>
      </w:pPr>
      <w:r w:rsidRPr="00637BAF">
        <w:t>A</w:t>
      </w:r>
      <w:r w:rsidRPr="00637BAF">
        <w:rPr>
          <w:spacing w:val="-16"/>
        </w:rPr>
        <w:t xml:space="preserve"> </w:t>
      </w:r>
      <w:r w:rsidRPr="00637BAF">
        <w:t>person</w:t>
      </w:r>
      <w:r w:rsidRPr="00637BAF">
        <w:rPr>
          <w:spacing w:val="-14"/>
        </w:rPr>
        <w:t xml:space="preserve"> </w:t>
      </w:r>
      <w:r w:rsidRPr="00637BAF">
        <w:t>who</w:t>
      </w:r>
      <w:r w:rsidRPr="00637BAF">
        <w:rPr>
          <w:spacing w:val="-14"/>
        </w:rPr>
        <w:t xml:space="preserve"> </w:t>
      </w:r>
      <w:r w:rsidRPr="00637BAF">
        <w:t>may</w:t>
      </w:r>
      <w:r w:rsidRPr="00637BAF">
        <w:rPr>
          <w:spacing w:val="-13"/>
        </w:rPr>
        <w:t xml:space="preserve"> </w:t>
      </w:r>
      <w:r w:rsidRPr="00637BAF">
        <w:t>be</w:t>
      </w:r>
      <w:r w:rsidRPr="00637BAF">
        <w:rPr>
          <w:spacing w:val="-14"/>
        </w:rPr>
        <w:t xml:space="preserve"> </w:t>
      </w:r>
      <w:r w:rsidRPr="00637BAF">
        <w:t>retained</w:t>
      </w:r>
      <w:r w:rsidRPr="00637BAF">
        <w:rPr>
          <w:spacing w:val="-14"/>
        </w:rPr>
        <w:t xml:space="preserve"> </w:t>
      </w:r>
      <w:r w:rsidRPr="00637BAF">
        <w:t>by</w:t>
      </w:r>
      <w:r w:rsidRPr="00637BAF">
        <w:rPr>
          <w:spacing w:val="-14"/>
        </w:rPr>
        <w:t xml:space="preserve"> </w:t>
      </w:r>
      <w:r w:rsidRPr="00637BAF">
        <w:t>the</w:t>
      </w:r>
      <w:r w:rsidRPr="00637BAF">
        <w:rPr>
          <w:spacing w:val="-13"/>
        </w:rPr>
        <w:t xml:space="preserve"> </w:t>
      </w:r>
      <w:r w:rsidRPr="00637BAF">
        <w:t>Valuer</w:t>
      </w:r>
      <w:r w:rsidRPr="00637BAF">
        <w:rPr>
          <w:spacing w:val="-14"/>
        </w:rPr>
        <w:t xml:space="preserve"> </w:t>
      </w:r>
      <w:r w:rsidRPr="00637BAF">
        <w:t>to</w:t>
      </w:r>
      <w:r w:rsidRPr="00637BAF">
        <w:rPr>
          <w:spacing w:val="-14"/>
        </w:rPr>
        <w:t xml:space="preserve"> </w:t>
      </w:r>
      <w:r w:rsidRPr="00637BAF">
        <w:t>review</w:t>
      </w:r>
      <w:r w:rsidRPr="00637BAF">
        <w:rPr>
          <w:spacing w:val="-14"/>
        </w:rPr>
        <w:t xml:space="preserve"> </w:t>
      </w:r>
      <w:r w:rsidRPr="00637BAF">
        <w:t>technical</w:t>
      </w:r>
      <w:r w:rsidRPr="00637BAF">
        <w:rPr>
          <w:spacing w:val="-13"/>
        </w:rPr>
        <w:t xml:space="preserve"> </w:t>
      </w:r>
      <w:r w:rsidRPr="00637BAF">
        <w:t>information,</w:t>
      </w:r>
      <w:r w:rsidRPr="00637BAF">
        <w:rPr>
          <w:spacing w:val="-14"/>
        </w:rPr>
        <w:t xml:space="preserve"> </w:t>
      </w:r>
      <w:r w:rsidRPr="00637BAF">
        <w:t>prepare</w:t>
      </w:r>
      <w:r w:rsidRPr="00637BAF">
        <w:rPr>
          <w:spacing w:val="-14"/>
        </w:rPr>
        <w:t xml:space="preserve"> </w:t>
      </w:r>
      <w:r w:rsidRPr="00637BAF">
        <w:t>sections</w:t>
      </w:r>
      <w:r w:rsidRPr="00637BAF">
        <w:rPr>
          <w:spacing w:val="-14"/>
        </w:rPr>
        <w:t xml:space="preserve"> </w:t>
      </w:r>
      <w:r w:rsidRPr="00637BAF">
        <w:t>of</w:t>
      </w:r>
      <w:r w:rsidRPr="00637BAF">
        <w:rPr>
          <w:spacing w:val="-13"/>
        </w:rPr>
        <w:t xml:space="preserve"> </w:t>
      </w:r>
      <w:r w:rsidRPr="00637BAF">
        <w:t>Valuation Reports, or provide Inputs concerning specialized matters about which the Valuer is not personally Competent. The Expert must have sufficient training and experience relevant to the subject matter for which he or she is being retained to review or provide Inputs.</w:t>
      </w:r>
    </w:p>
    <w:p w14:paraId="18652579" w14:textId="77777777" w:rsidR="00423D59" w:rsidRPr="00637BAF" w:rsidRDefault="00423D59">
      <w:pPr>
        <w:pStyle w:val="BodyText"/>
        <w:rPr>
          <w:sz w:val="20"/>
        </w:rPr>
      </w:pPr>
    </w:p>
    <w:p w14:paraId="7B5B48D4" w14:textId="77777777" w:rsidR="00423D59" w:rsidRPr="00637BAF" w:rsidRDefault="00423D59">
      <w:pPr>
        <w:pStyle w:val="BodyText"/>
        <w:rPr>
          <w:sz w:val="20"/>
        </w:rPr>
      </w:pPr>
    </w:p>
    <w:p w14:paraId="7805DDDB" w14:textId="77777777" w:rsidR="00423D59" w:rsidRPr="00637BAF" w:rsidRDefault="00423D59">
      <w:pPr>
        <w:pStyle w:val="BodyText"/>
        <w:rPr>
          <w:sz w:val="20"/>
        </w:rPr>
      </w:pPr>
    </w:p>
    <w:p w14:paraId="141D09AE" w14:textId="77777777" w:rsidR="00423D59" w:rsidRPr="00637BAF" w:rsidRDefault="00423D59">
      <w:pPr>
        <w:pStyle w:val="BodyText"/>
        <w:rPr>
          <w:sz w:val="20"/>
        </w:rPr>
      </w:pPr>
    </w:p>
    <w:p w14:paraId="39091A13" w14:textId="77777777" w:rsidR="00423D59" w:rsidRPr="00637BAF" w:rsidRDefault="009A33AC">
      <w:pPr>
        <w:pStyle w:val="BodyText"/>
        <w:spacing w:before="174"/>
        <w:rPr>
          <w:sz w:val="20"/>
        </w:rPr>
      </w:pPr>
      <w:r w:rsidRPr="00637BAF">
        <w:rPr>
          <w:noProof/>
        </w:rPr>
        <mc:AlternateContent>
          <mc:Choice Requires="wps">
            <w:drawing>
              <wp:anchor distT="0" distB="0" distL="0" distR="0" simplePos="0" relativeHeight="251658249" behindDoc="1" locked="0" layoutInCell="1" allowOverlap="1" wp14:anchorId="3E7E607C" wp14:editId="11483EC8">
                <wp:simplePos x="0" y="0"/>
                <wp:positionH relativeFrom="page">
                  <wp:posOffset>640080</wp:posOffset>
                </wp:positionH>
                <wp:positionV relativeFrom="paragraph">
                  <wp:posOffset>271927</wp:posOffset>
                </wp:positionV>
                <wp:extent cx="182880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23E536A5" id="Graphic 14" o:spid="_x0000_s1026" style="position:absolute;margin-left:50.4pt;margin-top:21.4pt;width:2in;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" path="m1828800,l,,,9143r1828800,l1828800,xe" fillcolor="black" stroked="f">
                <v:path arrowok="t"/>
                <w10:wrap type="topAndBottom" anchorx="page"/>
              </v:shape>
            </w:pict>
          </mc:Fallback>
        </mc:AlternateContent>
      </w:r>
    </w:p>
    <w:p w14:paraId="2D3A17C8" w14:textId="3FDBEADC" w:rsidR="00423D59" w:rsidRPr="00637BAF" w:rsidRDefault="009A33AC" w:rsidP="00FC2543">
      <w:pPr>
        <w:spacing w:before="102"/>
        <w:ind w:left="147"/>
        <w:rPr>
          <w:sz w:val="20"/>
        </w:rPr>
      </w:pPr>
      <w:bookmarkStart w:id="91" w:name="_bookmark44"/>
      <w:bookmarkEnd w:id="91"/>
      <w:r w:rsidRPr="00FC2543">
        <w:rPr>
          <w:sz w:val="20"/>
          <w:vertAlign w:val="superscript"/>
        </w:rPr>
        <w:t>2</w:t>
      </w:r>
      <w:r w:rsidRPr="00FC2543">
        <w:rPr>
          <w:spacing w:val="-5"/>
          <w:sz w:val="20"/>
        </w:rPr>
        <w:t xml:space="preserve"> </w:t>
      </w:r>
      <w:r w:rsidRPr="00637BAF">
        <w:rPr>
          <w:sz w:val="20"/>
        </w:rPr>
        <w:t>Registered</w:t>
      </w:r>
      <w:r w:rsidRPr="00637BAF">
        <w:rPr>
          <w:spacing w:val="-4"/>
          <w:sz w:val="20"/>
        </w:rPr>
        <w:t xml:space="preserve"> </w:t>
      </w:r>
      <w:r w:rsidRPr="00637BAF">
        <w:rPr>
          <w:sz w:val="20"/>
        </w:rPr>
        <w:t>Members</w:t>
      </w:r>
      <w:r w:rsidRPr="00637BAF">
        <w:rPr>
          <w:spacing w:val="-5"/>
          <w:sz w:val="20"/>
        </w:rPr>
        <w:t xml:space="preserve"> </w:t>
      </w:r>
      <w:r w:rsidRPr="00637BAF">
        <w:rPr>
          <w:sz w:val="20"/>
        </w:rPr>
        <w:t>of</w:t>
      </w:r>
      <w:r w:rsidRPr="00637BAF">
        <w:rPr>
          <w:spacing w:val="-7"/>
          <w:sz w:val="20"/>
        </w:rPr>
        <w:t xml:space="preserve"> </w:t>
      </w:r>
      <w:r w:rsidRPr="00637BAF">
        <w:rPr>
          <w:sz w:val="20"/>
        </w:rPr>
        <w:t>SME</w:t>
      </w:r>
      <w:r w:rsidRPr="00637BAF">
        <w:rPr>
          <w:spacing w:val="-2"/>
          <w:sz w:val="20"/>
        </w:rPr>
        <w:t xml:space="preserve"> </w:t>
      </w:r>
      <w:r w:rsidRPr="00637BAF">
        <w:rPr>
          <w:sz w:val="20"/>
        </w:rPr>
        <w:t>are</w:t>
      </w:r>
      <w:r w:rsidRPr="00637BAF">
        <w:rPr>
          <w:spacing w:val="-4"/>
          <w:sz w:val="20"/>
        </w:rPr>
        <w:t xml:space="preserve"> </w:t>
      </w:r>
      <w:r w:rsidRPr="00637BAF">
        <w:rPr>
          <w:sz w:val="20"/>
        </w:rPr>
        <w:t>required</w:t>
      </w:r>
      <w:r w:rsidRPr="00637BAF">
        <w:rPr>
          <w:spacing w:val="-4"/>
          <w:sz w:val="20"/>
        </w:rPr>
        <w:t xml:space="preserve"> </w:t>
      </w:r>
      <w:r w:rsidRPr="00637BAF">
        <w:rPr>
          <w:sz w:val="20"/>
        </w:rPr>
        <w:t>by</w:t>
      </w:r>
      <w:r w:rsidRPr="00637BAF">
        <w:rPr>
          <w:spacing w:val="-8"/>
          <w:sz w:val="20"/>
        </w:rPr>
        <w:t xml:space="preserve"> </w:t>
      </w:r>
      <w:r w:rsidRPr="00637BAF">
        <w:rPr>
          <w:sz w:val="20"/>
        </w:rPr>
        <w:t>SME</w:t>
      </w:r>
      <w:r w:rsidRPr="00637BAF">
        <w:rPr>
          <w:spacing w:val="-3"/>
          <w:sz w:val="20"/>
        </w:rPr>
        <w:t xml:space="preserve"> </w:t>
      </w:r>
      <w:r w:rsidRPr="00637BAF">
        <w:rPr>
          <w:sz w:val="20"/>
        </w:rPr>
        <w:t>to</w:t>
      </w:r>
      <w:r w:rsidRPr="00637BAF">
        <w:rPr>
          <w:spacing w:val="-4"/>
          <w:sz w:val="20"/>
        </w:rPr>
        <w:t xml:space="preserve"> </w:t>
      </w:r>
      <w:r w:rsidRPr="00637BAF">
        <w:rPr>
          <w:sz w:val="20"/>
        </w:rPr>
        <w:t>comply</w:t>
      </w:r>
      <w:r w:rsidRPr="00637BAF">
        <w:rPr>
          <w:spacing w:val="-4"/>
          <w:sz w:val="20"/>
        </w:rPr>
        <w:t xml:space="preserve"> </w:t>
      </w:r>
      <w:r w:rsidRPr="00637BAF">
        <w:rPr>
          <w:sz w:val="20"/>
        </w:rPr>
        <w:t>with</w:t>
      </w:r>
      <w:r w:rsidRPr="00637BAF">
        <w:rPr>
          <w:spacing w:val="-5"/>
          <w:sz w:val="20"/>
        </w:rPr>
        <w:t xml:space="preserve"> </w:t>
      </w:r>
      <w:r w:rsidRPr="00637BAF">
        <w:rPr>
          <w:sz w:val="20"/>
        </w:rPr>
        <w:t>the</w:t>
      </w:r>
      <w:r w:rsidRPr="00637BAF">
        <w:rPr>
          <w:spacing w:val="-4"/>
          <w:sz w:val="20"/>
        </w:rPr>
        <w:t xml:space="preserve"> </w:t>
      </w:r>
      <w:r w:rsidR="00725749">
        <w:rPr>
          <w:sz w:val="20"/>
        </w:rPr>
        <w:t>C</w:t>
      </w:r>
      <w:r w:rsidRPr="00637BAF">
        <w:rPr>
          <w:sz w:val="20"/>
        </w:rPr>
        <w:t>ode</w:t>
      </w:r>
      <w:r w:rsidRPr="00637BAF">
        <w:rPr>
          <w:spacing w:val="-5"/>
          <w:sz w:val="20"/>
        </w:rPr>
        <w:t xml:space="preserve"> </w:t>
      </w:r>
      <w:r w:rsidRPr="00637BAF">
        <w:rPr>
          <w:sz w:val="20"/>
        </w:rPr>
        <w:t>of</w:t>
      </w:r>
      <w:r w:rsidRPr="00637BAF">
        <w:rPr>
          <w:spacing w:val="-6"/>
          <w:sz w:val="20"/>
        </w:rPr>
        <w:t xml:space="preserve"> </w:t>
      </w:r>
      <w:r w:rsidR="00725749">
        <w:rPr>
          <w:sz w:val="20"/>
        </w:rPr>
        <w:t>E</w:t>
      </w:r>
      <w:r w:rsidRPr="00637BAF">
        <w:rPr>
          <w:sz w:val="20"/>
        </w:rPr>
        <w:t>thics</w:t>
      </w:r>
      <w:r w:rsidRPr="00637BAF">
        <w:rPr>
          <w:spacing w:val="-6"/>
          <w:sz w:val="20"/>
        </w:rPr>
        <w:t xml:space="preserve"> </w:t>
      </w:r>
      <w:proofErr w:type="gramStart"/>
      <w:r w:rsidRPr="00637BAF">
        <w:rPr>
          <w:sz w:val="20"/>
        </w:rPr>
        <w:t>of</w:t>
      </w:r>
      <w:r w:rsidRPr="00637BAF">
        <w:rPr>
          <w:spacing w:val="-6"/>
          <w:sz w:val="20"/>
        </w:rPr>
        <w:t xml:space="preserve"> </w:t>
      </w:r>
      <w:r w:rsidRPr="00637BAF">
        <w:rPr>
          <w:spacing w:val="-5"/>
          <w:sz w:val="20"/>
        </w:rPr>
        <w:t xml:space="preserve"> </w:t>
      </w:r>
      <w:r w:rsidRPr="00637BAF">
        <w:rPr>
          <w:sz w:val="20"/>
        </w:rPr>
        <w:t>SME</w:t>
      </w:r>
      <w:proofErr w:type="gramEnd"/>
      <w:r w:rsidRPr="00637BAF">
        <w:rPr>
          <w:spacing w:val="-3"/>
          <w:sz w:val="20"/>
        </w:rPr>
        <w:t xml:space="preserve"> </w:t>
      </w:r>
      <w:r w:rsidRPr="00637BAF">
        <w:rPr>
          <w:sz w:val="20"/>
        </w:rPr>
        <w:t>Registered</w:t>
      </w:r>
      <w:r w:rsidRPr="00637BAF">
        <w:rPr>
          <w:spacing w:val="-4"/>
          <w:sz w:val="20"/>
        </w:rPr>
        <w:t xml:space="preserve"> </w:t>
      </w:r>
      <w:r w:rsidRPr="00637BAF">
        <w:rPr>
          <w:spacing w:val="-2"/>
          <w:sz w:val="20"/>
        </w:rPr>
        <w:t>Members.</w:t>
      </w:r>
    </w:p>
    <w:p w14:paraId="28AF1512" w14:textId="77777777" w:rsidR="00423D59" w:rsidRPr="00637BAF" w:rsidRDefault="00423D59">
      <w:pPr>
        <w:rPr>
          <w:sz w:val="20"/>
        </w:rPr>
        <w:sectPr w:rsidR="00423D59" w:rsidRPr="00637BAF" w:rsidSect="00FC2543">
          <w:pgSz w:w="12240" w:h="15840"/>
          <w:pgMar w:top="1340" w:right="1120" w:bottom="980" w:left="860" w:header="910" w:footer="782" w:gutter="0"/>
          <w:cols w:space="720"/>
        </w:sectPr>
      </w:pPr>
    </w:p>
    <w:p w14:paraId="5FC81CF8" w14:textId="77777777" w:rsidR="00423D59" w:rsidRPr="00637BAF" w:rsidRDefault="009A33AC" w:rsidP="00FC2543">
      <w:pPr>
        <w:pStyle w:val="Heading2"/>
        <w:numPr>
          <w:ilvl w:val="1"/>
          <w:numId w:val="6"/>
        </w:numPr>
        <w:tabs>
          <w:tab w:val="left" w:pos="867"/>
        </w:tabs>
        <w:spacing w:before="82"/>
        <w:ind w:left="867" w:hanging="448"/>
      </w:pPr>
      <w:bookmarkStart w:id="92" w:name="4.9_Fair_Market_Value"/>
      <w:bookmarkStart w:id="93" w:name="_Toc212798758"/>
      <w:bookmarkEnd w:id="92"/>
      <w:r w:rsidRPr="00637BAF">
        <w:lastRenderedPageBreak/>
        <w:t>Fair</w:t>
      </w:r>
      <w:r w:rsidRPr="00637BAF">
        <w:rPr>
          <w:spacing w:val="-2"/>
        </w:rPr>
        <w:t xml:space="preserve"> </w:t>
      </w:r>
      <w:r w:rsidRPr="00637BAF">
        <w:t>Market</w:t>
      </w:r>
      <w:r w:rsidRPr="00637BAF">
        <w:rPr>
          <w:spacing w:val="-2"/>
        </w:rPr>
        <w:t xml:space="preserve"> Value</w:t>
      </w:r>
      <w:bookmarkEnd w:id="93"/>
    </w:p>
    <w:p w14:paraId="1B0C303C" w14:textId="77777777" w:rsidR="00423D59" w:rsidRPr="00637BAF" w:rsidRDefault="009A33AC" w:rsidP="00FC2543">
      <w:pPr>
        <w:pStyle w:val="BodyText"/>
        <w:spacing w:before="40" w:line="276" w:lineRule="auto"/>
        <w:ind w:left="868" w:right="116"/>
        <w:jc w:val="both"/>
      </w:pPr>
      <w:r w:rsidRPr="00637BAF">
        <w:t>Meanings</w:t>
      </w:r>
      <w:r w:rsidRPr="00637BAF">
        <w:rPr>
          <w:spacing w:val="-3"/>
        </w:rPr>
        <w:t xml:space="preserve"> </w:t>
      </w:r>
      <w:r w:rsidRPr="00637BAF">
        <w:t>differ</w:t>
      </w:r>
      <w:r w:rsidRPr="00637BAF">
        <w:rPr>
          <w:spacing w:val="-3"/>
        </w:rPr>
        <w:t xml:space="preserve"> </w:t>
      </w:r>
      <w:r w:rsidRPr="00637BAF">
        <w:t>dependent</w:t>
      </w:r>
      <w:r w:rsidRPr="00637BAF">
        <w:rPr>
          <w:spacing w:val="-5"/>
        </w:rPr>
        <w:t xml:space="preserve"> </w:t>
      </w:r>
      <w:r w:rsidRPr="00637BAF">
        <w:t>on</w:t>
      </w:r>
      <w:r w:rsidRPr="00637BAF">
        <w:rPr>
          <w:spacing w:val="-6"/>
        </w:rPr>
        <w:t xml:space="preserve"> </w:t>
      </w:r>
      <w:r w:rsidRPr="00637BAF">
        <w:t>jurisdiction</w:t>
      </w:r>
      <w:r w:rsidRPr="00637BAF">
        <w:rPr>
          <w:spacing w:val="-4"/>
        </w:rPr>
        <w:t xml:space="preserve"> </w:t>
      </w:r>
      <w:r w:rsidRPr="00637BAF">
        <w:t>and</w:t>
      </w:r>
      <w:r w:rsidRPr="00637BAF">
        <w:rPr>
          <w:spacing w:val="-6"/>
        </w:rPr>
        <w:t xml:space="preserve"> </w:t>
      </w:r>
      <w:r w:rsidRPr="00637BAF">
        <w:t>the</w:t>
      </w:r>
      <w:r w:rsidRPr="00637BAF">
        <w:rPr>
          <w:spacing w:val="-6"/>
        </w:rPr>
        <w:t xml:space="preserve"> </w:t>
      </w:r>
      <w:r w:rsidRPr="00637BAF">
        <w:t>term</w:t>
      </w:r>
      <w:r w:rsidRPr="00637BAF">
        <w:rPr>
          <w:spacing w:val="-5"/>
        </w:rPr>
        <w:t xml:space="preserve"> </w:t>
      </w:r>
      <w:r w:rsidRPr="00637BAF">
        <w:t>may</w:t>
      </w:r>
      <w:r w:rsidRPr="00637BAF">
        <w:rPr>
          <w:spacing w:val="-6"/>
        </w:rPr>
        <w:t xml:space="preserve"> </w:t>
      </w:r>
      <w:r w:rsidRPr="00637BAF">
        <w:t>not</w:t>
      </w:r>
      <w:r w:rsidRPr="00637BAF">
        <w:rPr>
          <w:spacing w:val="-3"/>
        </w:rPr>
        <w:t xml:space="preserve"> </w:t>
      </w:r>
      <w:r w:rsidRPr="00637BAF">
        <w:t>be</w:t>
      </w:r>
      <w:r w:rsidRPr="00637BAF">
        <w:rPr>
          <w:spacing w:val="-3"/>
        </w:rPr>
        <w:t xml:space="preserve"> </w:t>
      </w:r>
      <w:r w:rsidRPr="00637BAF">
        <w:t>used</w:t>
      </w:r>
      <w:r w:rsidRPr="00637BAF">
        <w:rPr>
          <w:spacing w:val="-6"/>
        </w:rPr>
        <w:t xml:space="preserve"> </w:t>
      </w:r>
      <w:r w:rsidRPr="00637BAF">
        <w:t>in</w:t>
      </w:r>
      <w:r w:rsidRPr="00637BAF">
        <w:rPr>
          <w:spacing w:val="-4"/>
        </w:rPr>
        <w:t xml:space="preserve"> </w:t>
      </w:r>
      <w:r w:rsidRPr="00637BAF">
        <w:t>some.</w:t>
      </w:r>
      <w:r w:rsidRPr="00637BAF">
        <w:rPr>
          <w:spacing w:val="-6"/>
        </w:rPr>
        <w:t xml:space="preserve"> </w:t>
      </w:r>
      <w:r w:rsidRPr="00637BAF">
        <w:t>Definitions</w:t>
      </w:r>
      <w:r w:rsidRPr="00637BAF">
        <w:rPr>
          <w:spacing w:val="-3"/>
        </w:rPr>
        <w:t xml:space="preserve"> </w:t>
      </w:r>
      <w:r w:rsidRPr="00637BAF">
        <w:t>usually</w:t>
      </w:r>
      <w:r w:rsidRPr="00637BAF">
        <w:rPr>
          <w:spacing w:val="-6"/>
        </w:rPr>
        <w:t xml:space="preserve"> </w:t>
      </w:r>
      <w:r w:rsidRPr="00637BAF">
        <w:t>lack some</w:t>
      </w:r>
      <w:r w:rsidRPr="00637BAF">
        <w:rPr>
          <w:spacing w:val="-9"/>
        </w:rPr>
        <w:t xml:space="preserve"> </w:t>
      </w:r>
      <w:r w:rsidRPr="00637BAF">
        <w:t>of</w:t>
      </w:r>
      <w:r w:rsidRPr="00637BAF">
        <w:rPr>
          <w:spacing w:val="-11"/>
        </w:rPr>
        <w:t xml:space="preserve"> </w:t>
      </w:r>
      <w:r w:rsidRPr="00637BAF">
        <w:t>the</w:t>
      </w:r>
      <w:r w:rsidRPr="00637BAF">
        <w:rPr>
          <w:spacing w:val="-12"/>
        </w:rPr>
        <w:t xml:space="preserve"> </w:t>
      </w:r>
      <w:r w:rsidRPr="00637BAF">
        <w:t>required</w:t>
      </w:r>
      <w:r w:rsidRPr="00637BAF">
        <w:rPr>
          <w:spacing w:val="-12"/>
        </w:rPr>
        <w:t xml:space="preserve"> </w:t>
      </w:r>
      <w:r w:rsidRPr="00637BAF">
        <w:t>transaction</w:t>
      </w:r>
      <w:r w:rsidRPr="00637BAF">
        <w:rPr>
          <w:spacing w:val="-11"/>
        </w:rPr>
        <w:t xml:space="preserve"> </w:t>
      </w:r>
      <w:r w:rsidRPr="00637BAF">
        <w:t>characteristics</w:t>
      </w:r>
      <w:r w:rsidRPr="00637BAF">
        <w:rPr>
          <w:spacing w:val="-11"/>
        </w:rPr>
        <w:t xml:space="preserve"> </w:t>
      </w:r>
      <w:r w:rsidRPr="00637BAF">
        <w:t>specified</w:t>
      </w:r>
      <w:r w:rsidRPr="00637BAF">
        <w:rPr>
          <w:spacing w:val="-12"/>
        </w:rPr>
        <w:t xml:space="preserve"> </w:t>
      </w:r>
      <w:r w:rsidRPr="00637BAF">
        <w:t>in</w:t>
      </w:r>
      <w:r w:rsidRPr="00637BAF">
        <w:rPr>
          <w:spacing w:val="-12"/>
        </w:rPr>
        <w:t xml:space="preserve"> </w:t>
      </w:r>
      <w:r w:rsidRPr="00637BAF">
        <w:t>the</w:t>
      </w:r>
      <w:r w:rsidRPr="00637BAF">
        <w:rPr>
          <w:spacing w:val="-12"/>
        </w:rPr>
        <w:t xml:space="preserve"> </w:t>
      </w:r>
      <w:r w:rsidRPr="00637BAF">
        <w:t>definition</w:t>
      </w:r>
      <w:r w:rsidRPr="00637BAF">
        <w:rPr>
          <w:spacing w:val="-12"/>
        </w:rPr>
        <w:t xml:space="preserve"> </w:t>
      </w:r>
      <w:r w:rsidRPr="00637BAF">
        <w:t>of</w:t>
      </w:r>
      <w:r w:rsidRPr="00637BAF">
        <w:rPr>
          <w:spacing w:val="-11"/>
        </w:rPr>
        <w:t xml:space="preserve"> </w:t>
      </w:r>
      <w:r w:rsidRPr="00637BAF">
        <w:t>Market</w:t>
      </w:r>
      <w:r w:rsidRPr="00637BAF">
        <w:rPr>
          <w:spacing w:val="-11"/>
        </w:rPr>
        <w:t xml:space="preserve"> </w:t>
      </w:r>
      <w:r w:rsidRPr="00637BAF">
        <w:t>Value</w:t>
      </w:r>
      <w:r w:rsidRPr="00637BAF">
        <w:rPr>
          <w:spacing w:val="-12"/>
        </w:rPr>
        <w:t xml:space="preserve"> </w:t>
      </w:r>
      <w:r w:rsidRPr="00637BAF">
        <w:t>below.</w:t>
      </w:r>
      <w:r w:rsidRPr="00637BAF">
        <w:rPr>
          <w:spacing w:val="-12"/>
        </w:rPr>
        <w:t xml:space="preserve"> </w:t>
      </w:r>
      <w:r w:rsidRPr="00637BAF">
        <w:t>See</w:t>
      </w:r>
      <w:r w:rsidRPr="00637BAF">
        <w:rPr>
          <w:spacing w:val="-12"/>
        </w:rPr>
        <w:t xml:space="preserve"> </w:t>
      </w:r>
      <w:r w:rsidRPr="00637BAF">
        <w:t>also IVS 104 Bases of Value, §110-120.</w:t>
      </w:r>
    </w:p>
    <w:p w14:paraId="3DA334FB" w14:textId="77777777" w:rsidR="00423D59" w:rsidRPr="00637BAF" w:rsidRDefault="009A33AC" w:rsidP="00FC2543">
      <w:pPr>
        <w:pStyle w:val="Heading2"/>
        <w:numPr>
          <w:ilvl w:val="1"/>
          <w:numId w:val="6"/>
        </w:numPr>
        <w:tabs>
          <w:tab w:val="left" w:pos="867"/>
        </w:tabs>
        <w:ind w:left="867" w:hanging="448"/>
      </w:pPr>
      <w:bookmarkStart w:id="94" w:name="4.10_Fair_Value"/>
      <w:bookmarkStart w:id="95" w:name="_Toc212798759"/>
      <w:bookmarkEnd w:id="94"/>
      <w:r w:rsidRPr="00637BAF">
        <w:t>Fair</w:t>
      </w:r>
      <w:r w:rsidRPr="00637BAF">
        <w:rPr>
          <w:spacing w:val="-4"/>
        </w:rPr>
        <w:t xml:space="preserve"> </w:t>
      </w:r>
      <w:r w:rsidRPr="00637BAF">
        <w:rPr>
          <w:spacing w:val="-2"/>
        </w:rPr>
        <w:t>Value</w:t>
      </w:r>
      <w:bookmarkEnd w:id="95"/>
    </w:p>
    <w:p w14:paraId="39344A17" w14:textId="77777777" w:rsidR="00423D59" w:rsidRPr="00637BAF" w:rsidRDefault="009A33AC" w:rsidP="00FC2543">
      <w:pPr>
        <w:spacing w:before="41" w:line="276" w:lineRule="auto"/>
        <w:ind w:left="868" w:right="116"/>
        <w:jc w:val="both"/>
      </w:pPr>
      <w:proofErr w:type="gramStart"/>
      <w:r w:rsidRPr="00637BAF">
        <w:t>For the purpose of</w:t>
      </w:r>
      <w:proofErr w:type="gramEnd"/>
      <w:r w:rsidRPr="00637BAF">
        <w:t xml:space="preserve"> financial reporting, Fair Value is defined within the IFRSs in IFRS 13 as, “</w:t>
      </w:r>
      <w:r w:rsidRPr="00637BAF">
        <w:rPr>
          <w:i/>
        </w:rPr>
        <w:t>the price that would be received to sell an asset or paid to transfer a liability in an orderly transaction between market participants at the measurement date.</w:t>
      </w:r>
      <w:r w:rsidRPr="00637BAF">
        <w:t>” (IVS 104 Bases of Value, §90.1).</w:t>
      </w:r>
    </w:p>
    <w:p w14:paraId="260B2415" w14:textId="77777777" w:rsidR="00423D59" w:rsidRPr="00637BAF" w:rsidRDefault="00423D59">
      <w:pPr>
        <w:pStyle w:val="BodyText"/>
        <w:spacing w:before="38"/>
      </w:pPr>
    </w:p>
    <w:p w14:paraId="1473F74C" w14:textId="77777777" w:rsidR="00423D59" w:rsidRPr="00637BAF" w:rsidRDefault="009A33AC" w:rsidP="00FC2543">
      <w:pPr>
        <w:pStyle w:val="BodyText"/>
        <w:spacing w:line="276" w:lineRule="auto"/>
        <w:ind w:left="868" w:right="116"/>
        <w:jc w:val="both"/>
      </w:pPr>
      <w:r w:rsidRPr="00637BAF">
        <w:t>For a Basis of Value in a legal context, Fair Value is used by many national, state and local agencies. Definitions</w:t>
      </w:r>
      <w:r w:rsidRPr="00637BAF">
        <w:rPr>
          <w:spacing w:val="-6"/>
        </w:rPr>
        <w:t xml:space="preserve"> </w:t>
      </w:r>
      <w:r w:rsidRPr="00637BAF">
        <w:t>can</w:t>
      </w:r>
      <w:r w:rsidRPr="00637BAF">
        <w:rPr>
          <w:spacing w:val="-6"/>
        </w:rPr>
        <w:t xml:space="preserve"> </w:t>
      </w:r>
      <w:r w:rsidRPr="00637BAF">
        <w:t>vary</w:t>
      </w:r>
      <w:r w:rsidRPr="00637BAF">
        <w:rPr>
          <w:spacing w:val="-9"/>
        </w:rPr>
        <w:t xml:space="preserve"> </w:t>
      </w:r>
      <w:r w:rsidRPr="00637BAF">
        <w:t>significantly</w:t>
      </w:r>
      <w:r w:rsidRPr="00637BAF">
        <w:rPr>
          <w:spacing w:val="-9"/>
        </w:rPr>
        <w:t xml:space="preserve"> </w:t>
      </w:r>
      <w:r w:rsidRPr="00637BAF">
        <w:t>due</w:t>
      </w:r>
      <w:r w:rsidRPr="00637BAF">
        <w:rPr>
          <w:spacing w:val="-6"/>
        </w:rPr>
        <w:t xml:space="preserve"> </w:t>
      </w:r>
      <w:r w:rsidRPr="00637BAF">
        <w:t>to</w:t>
      </w:r>
      <w:r w:rsidRPr="00637BAF">
        <w:rPr>
          <w:spacing w:val="-8"/>
        </w:rPr>
        <w:t xml:space="preserve"> </w:t>
      </w:r>
      <w:r w:rsidRPr="00637BAF">
        <w:t>legislative</w:t>
      </w:r>
      <w:r w:rsidRPr="00637BAF">
        <w:rPr>
          <w:spacing w:val="-6"/>
        </w:rPr>
        <w:t xml:space="preserve"> </w:t>
      </w:r>
      <w:r w:rsidRPr="00637BAF">
        <w:t>action</w:t>
      </w:r>
      <w:r w:rsidRPr="00637BAF">
        <w:rPr>
          <w:spacing w:val="-6"/>
        </w:rPr>
        <w:t xml:space="preserve"> </w:t>
      </w:r>
      <w:r w:rsidRPr="00637BAF">
        <w:t>or</w:t>
      </w:r>
      <w:r w:rsidRPr="00637BAF">
        <w:rPr>
          <w:spacing w:val="-5"/>
        </w:rPr>
        <w:t xml:space="preserve"> </w:t>
      </w:r>
      <w:r w:rsidRPr="00637BAF">
        <w:t>by</w:t>
      </w:r>
      <w:r w:rsidRPr="00637BAF">
        <w:rPr>
          <w:spacing w:val="-9"/>
        </w:rPr>
        <w:t xml:space="preserve"> </w:t>
      </w:r>
      <w:r w:rsidRPr="00637BAF">
        <w:t>being</w:t>
      </w:r>
      <w:r w:rsidRPr="00637BAF">
        <w:rPr>
          <w:spacing w:val="-9"/>
        </w:rPr>
        <w:t xml:space="preserve"> </w:t>
      </w:r>
      <w:r w:rsidRPr="00637BAF">
        <w:t>established</w:t>
      </w:r>
      <w:r w:rsidRPr="00637BAF">
        <w:rPr>
          <w:spacing w:val="-6"/>
        </w:rPr>
        <w:t xml:space="preserve"> </w:t>
      </w:r>
      <w:r w:rsidRPr="00637BAF">
        <w:t>by</w:t>
      </w:r>
      <w:r w:rsidRPr="00637BAF">
        <w:rPr>
          <w:spacing w:val="-9"/>
        </w:rPr>
        <w:t xml:space="preserve"> </w:t>
      </w:r>
      <w:r w:rsidRPr="00637BAF">
        <w:t>courts</w:t>
      </w:r>
      <w:r w:rsidRPr="00637BAF">
        <w:rPr>
          <w:spacing w:val="-6"/>
        </w:rPr>
        <w:t xml:space="preserve"> </w:t>
      </w:r>
      <w:r w:rsidRPr="00637BAF">
        <w:t>in</w:t>
      </w:r>
      <w:r w:rsidRPr="00637BAF">
        <w:rPr>
          <w:spacing w:val="-6"/>
        </w:rPr>
        <w:t xml:space="preserve"> </w:t>
      </w:r>
      <w:r w:rsidRPr="00637BAF">
        <w:t>prior</w:t>
      </w:r>
      <w:r w:rsidRPr="00637BAF">
        <w:rPr>
          <w:spacing w:val="-8"/>
        </w:rPr>
        <w:t xml:space="preserve"> </w:t>
      </w:r>
      <w:r w:rsidRPr="00637BAF">
        <w:t>cases. (IVS 104 Bases of Value, §120.1).</w:t>
      </w:r>
    </w:p>
    <w:p w14:paraId="3FE2E4E4" w14:textId="77777777" w:rsidR="00423D59" w:rsidRPr="00637BAF" w:rsidRDefault="009A33AC" w:rsidP="00FC2543">
      <w:pPr>
        <w:pStyle w:val="Heading2"/>
        <w:numPr>
          <w:ilvl w:val="1"/>
          <w:numId w:val="6"/>
        </w:numPr>
        <w:tabs>
          <w:tab w:val="left" w:pos="867"/>
        </w:tabs>
        <w:spacing w:before="201"/>
        <w:ind w:left="867" w:hanging="448"/>
      </w:pPr>
      <w:bookmarkStart w:id="96" w:name="4.11_Income_Approach"/>
      <w:bookmarkStart w:id="97" w:name="_Toc212798760"/>
      <w:bookmarkEnd w:id="96"/>
      <w:r w:rsidRPr="00637BAF">
        <w:t>Income</w:t>
      </w:r>
      <w:r w:rsidRPr="00637BAF">
        <w:rPr>
          <w:spacing w:val="-3"/>
        </w:rPr>
        <w:t xml:space="preserve"> </w:t>
      </w:r>
      <w:r w:rsidRPr="00637BAF">
        <w:rPr>
          <w:spacing w:val="-2"/>
        </w:rPr>
        <w:t>Approach</w:t>
      </w:r>
      <w:bookmarkEnd w:id="97"/>
    </w:p>
    <w:p w14:paraId="7E73E733" w14:textId="056E5BE1" w:rsidR="00423D59" w:rsidRPr="00637BAF" w:rsidRDefault="009A33AC" w:rsidP="00FC2543">
      <w:pPr>
        <w:spacing w:before="42" w:line="276" w:lineRule="auto"/>
        <w:ind w:left="868" w:right="116"/>
        <w:jc w:val="both"/>
      </w:pPr>
      <w:r w:rsidRPr="00637BAF">
        <w:rPr>
          <w:i/>
        </w:rPr>
        <w:t>“The</w:t>
      </w:r>
      <w:r w:rsidRPr="00637BAF">
        <w:rPr>
          <w:i/>
          <w:spacing w:val="-6"/>
        </w:rPr>
        <w:t xml:space="preserve"> </w:t>
      </w:r>
      <w:r w:rsidRPr="00637BAF">
        <w:rPr>
          <w:i/>
        </w:rPr>
        <w:t>income</w:t>
      </w:r>
      <w:r w:rsidRPr="00637BAF">
        <w:rPr>
          <w:i/>
          <w:spacing w:val="-6"/>
        </w:rPr>
        <w:t xml:space="preserve"> </w:t>
      </w:r>
      <w:r w:rsidRPr="00637BAF">
        <w:rPr>
          <w:i/>
        </w:rPr>
        <w:t>approach</w:t>
      </w:r>
      <w:r w:rsidRPr="00637BAF">
        <w:rPr>
          <w:i/>
          <w:spacing w:val="-6"/>
        </w:rPr>
        <w:t xml:space="preserve"> </w:t>
      </w:r>
      <w:r w:rsidRPr="00637BAF">
        <w:rPr>
          <w:i/>
        </w:rPr>
        <w:t>provides</w:t>
      </w:r>
      <w:r w:rsidRPr="00637BAF">
        <w:rPr>
          <w:i/>
          <w:spacing w:val="-3"/>
        </w:rPr>
        <w:t xml:space="preserve"> </w:t>
      </w:r>
      <w:r w:rsidRPr="00637BAF">
        <w:rPr>
          <w:i/>
        </w:rPr>
        <w:t>an</w:t>
      </w:r>
      <w:r w:rsidRPr="00637BAF">
        <w:rPr>
          <w:i/>
          <w:spacing w:val="-6"/>
        </w:rPr>
        <w:t xml:space="preserve"> </w:t>
      </w:r>
      <w:r w:rsidRPr="00637BAF">
        <w:rPr>
          <w:i/>
        </w:rPr>
        <w:t>indication</w:t>
      </w:r>
      <w:r w:rsidRPr="00637BAF">
        <w:rPr>
          <w:i/>
          <w:spacing w:val="-6"/>
        </w:rPr>
        <w:t xml:space="preserve"> </w:t>
      </w:r>
      <w:r w:rsidRPr="00637BAF">
        <w:rPr>
          <w:i/>
        </w:rPr>
        <w:t>of</w:t>
      </w:r>
      <w:r w:rsidRPr="00637BAF">
        <w:rPr>
          <w:i/>
          <w:spacing w:val="-5"/>
        </w:rPr>
        <w:t xml:space="preserve"> </w:t>
      </w:r>
      <w:r w:rsidRPr="00637BAF">
        <w:rPr>
          <w:i/>
        </w:rPr>
        <w:t>value</w:t>
      </w:r>
      <w:r w:rsidRPr="00637BAF">
        <w:rPr>
          <w:i/>
          <w:spacing w:val="-6"/>
        </w:rPr>
        <w:t xml:space="preserve"> </w:t>
      </w:r>
      <w:r w:rsidRPr="00637BAF">
        <w:rPr>
          <w:i/>
        </w:rPr>
        <w:t>by</w:t>
      </w:r>
      <w:r w:rsidRPr="00637BAF">
        <w:rPr>
          <w:i/>
          <w:spacing w:val="-6"/>
        </w:rPr>
        <w:t xml:space="preserve"> </w:t>
      </w:r>
      <w:r w:rsidRPr="00637BAF">
        <w:rPr>
          <w:i/>
        </w:rPr>
        <w:t>converting</w:t>
      </w:r>
      <w:r w:rsidRPr="00637BAF">
        <w:rPr>
          <w:i/>
          <w:spacing w:val="-6"/>
        </w:rPr>
        <w:t xml:space="preserve"> </w:t>
      </w:r>
      <w:r w:rsidRPr="00637BAF">
        <w:rPr>
          <w:i/>
        </w:rPr>
        <w:t>future</w:t>
      </w:r>
      <w:r w:rsidRPr="00637BAF">
        <w:rPr>
          <w:i/>
          <w:spacing w:val="-6"/>
        </w:rPr>
        <w:t xml:space="preserve"> </w:t>
      </w:r>
      <w:r w:rsidRPr="00637BAF">
        <w:rPr>
          <w:i/>
        </w:rPr>
        <w:t>cash</w:t>
      </w:r>
      <w:r w:rsidRPr="00637BAF">
        <w:rPr>
          <w:i/>
          <w:spacing w:val="-6"/>
        </w:rPr>
        <w:t xml:space="preserve"> </w:t>
      </w:r>
      <w:r w:rsidRPr="00637BAF">
        <w:rPr>
          <w:i/>
        </w:rPr>
        <w:t>flows</w:t>
      </w:r>
      <w:r w:rsidRPr="00637BAF">
        <w:rPr>
          <w:i/>
          <w:spacing w:val="-6"/>
        </w:rPr>
        <w:t xml:space="preserve"> </w:t>
      </w:r>
      <w:r w:rsidRPr="00637BAF">
        <w:rPr>
          <w:i/>
        </w:rPr>
        <w:t>to</w:t>
      </w:r>
      <w:r w:rsidRPr="00637BAF">
        <w:rPr>
          <w:i/>
          <w:spacing w:val="-6"/>
        </w:rPr>
        <w:t xml:space="preserve"> </w:t>
      </w:r>
      <w:r w:rsidRPr="00637BAF">
        <w:rPr>
          <w:i/>
        </w:rPr>
        <w:t>a</w:t>
      </w:r>
      <w:r w:rsidRPr="00637BAF">
        <w:rPr>
          <w:i/>
          <w:spacing w:val="-4"/>
        </w:rPr>
        <w:t xml:space="preserve"> </w:t>
      </w:r>
      <w:r w:rsidRPr="00637BAF">
        <w:rPr>
          <w:i/>
        </w:rPr>
        <w:t>single</w:t>
      </w:r>
      <w:r w:rsidRPr="00637BAF">
        <w:rPr>
          <w:i/>
          <w:spacing w:val="-6"/>
        </w:rPr>
        <w:t xml:space="preserve"> </w:t>
      </w:r>
      <w:r w:rsidRPr="00637BAF">
        <w:rPr>
          <w:i/>
        </w:rPr>
        <w:t>current capital</w:t>
      </w:r>
      <w:r w:rsidRPr="00637BAF">
        <w:rPr>
          <w:i/>
          <w:spacing w:val="-9"/>
        </w:rPr>
        <w:t xml:space="preserve"> </w:t>
      </w:r>
      <w:r w:rsidRPr="00637BAF">
        <w:rPr>
          <w:i/>
        </w:rPr>
        <w:t>value.</w:t>
      </w:r>
      <w:r w:rsidRPr="00637BAF">
        <w:t>”</w:t>
      </w:r>
      <w:r w:rsidRPr="00637BAF">
        <w:rPr>
          <w:spacing w:val="-9"/>
        </w:rPr>
        <w:t xml:space="preserve"> </w:t>
      </w:r>
      <w:r w:rsidRPr="00637BAF">
        <w:t>(IVS</w:t>
      </w:r>
      <w:r w:rsidRPr="00637BAF">
        <w:rPr>
          <w:spacing w:val="-8"/>
        </w:rPr>
        <w:t xml:space="preserve"> </w:t>
      </w:r>
      <w:r w:rsidRPr="00637BAF">
        <w:t>105</w:t>
      </w:r>
      <w:r w:rsidRPr="00637BAF">
        <w:rPr>
          <w:spacing w:val="-7"/>
        </w:rPr>
        <w:t xml:space="preserve"> </w:t>
      </w:r>
      <w:r w:rsidRPr="00637BAF">
        <w:t>Valuation</w:t>
      </w:r>
      <w:r w:rsidRPr="00637BAF">
        <w:rPr>
          <w:spacing w:val="-7"/>
        </w:rPr>
        <w:t xml:space="preserve"> </w:t>
      </w:r>
      <w:r w:rsidRPr="00637BAF">
        <w:t>Approaches</w:t>
      </w:r>
      <w:r w:rsidRPr="00637BAF">
        <w:rPr>
          <w:spacing w:val="-7"/>
        </w:rPr>
        <w:t xml:space="preserve"> </w:t>
      </w:r>
      <w:r w:rsidRPr="00637BAF">
        <w:t>and</w:t>
      </w:r>
      <w:r w:rsidRPr="00637BAF">
        <w:rPr>
          <w:spacing w:val="-9"/>
        </w:rPr>
        <w:t xml:space="preserve"> </w:t>
      </w:r>
      <w:r w:rsidRPr="00637BAF">
        <w:t>Methods,</w:t>
      </w:r>
      <w:r w:rsidRPr="00637BAF">
        <w:rPr>
          <w:spacing w:val="-9"/>
        </w:rPr>
        <w:t xml:space="preserve"> </w:t>
      </w:r>
      <w:r w:rsidRPr="00637BAF">
        <w:t>§</w:t>
      </w:r>
      <w:r w:rsidRPr="00637BAF">
        <w:rPr>
          <w:spacing w:val="-7"/>
        </w:rPr>
        <w:t xml:space="preserve"> </w:t>
      </w:r>
      <w:r w:rsidRPr="00637BAF">
        <w:t>40.1).</w:t>
      </w:r>
      <w:r w:rsidRPr="00637BAF">
        <w:rPr>
          <w:spacing w:val="-7"/>
        </w:rPr>
        <w:t xml:space="preserve"> </w:t>
      </w:r>
      <w:r w:rsidR="00C21255" w:rsidRPr="00C21255">
        <w:t>For</w:t>
      </w:r>
      <w:r w:rsidR="00C21255" w:rsidRPr="00FC2543">
        <w:t xml:space="preserve"> </w:t>
      </w:r>
      <w:r w:rsidR="00C21255" w:rsidRPr="00C21255">
        <w:t>estimation</w:t>
      </w:r>
      <w:r w:rsidR="00C21255" w:rsidRPr="00FC2543">
        <w:t xml:space="preserve"> </w:t>
      </w:r>
      <w:r w:rsidR="00C21255" w:rsidRPr="00C21255">
        <w:t>of</w:t>
      </w:r>
      <w:r w:rsidR="00C21255" w:rsidRPr="00FC2543">
        <w:t xml:space="preserve"> </w:t>
      </w:r>
      <w:r w:rsidR="00C21255" w:rsidRPr="00C21255">
        <w:t>the</w:t>
      </w:r>
      <w:r w:rsidR="00C21255" w:rsidRPr="00FC2543">
        <w:t xml:space="preserve"> </w:t>
      </w:r>
      <w:r w:rsidR="00C21255" w:rsidRPr="00C21255">
        <w:t>Market</w:t>
      </w:r>
      <w:r w:rsidR="00C21255" w:rsidRPr="00FC2543">
        <w:t xml:space="preserve"> </w:t>
      </w:r>
      <w:r w:rsidR="00C21255" w:rsidRPr="00C21255">
        <w:t>Value of a Mineral Property, capitalization or discounting techniques are commonly used with capitalization rates or discount rates derived from market conditions.</w:t>
      </w:r>
    </w:p>
    <w:p w14:paraId="3F7990B4" w14:textId="77777777" w:rsidR="00423D59" w:rsidRPr="00637BAF" w:rsidRDefault="009A33AC" w:rsidP="00FC2543">
      <w:pPr>
        <w:pStyle w:val="Heading2"/>
        <w:numPr>
          <w:ilvl w:val="1"/>
          <w:numId w:val="6"/>
        </w:numPr>
        <w:tabs>
          <w:tab w:val="left" w:pos="867"/>
        </w:tabs>
        <w:spacing w:before="198"/>
        <w:ind w:left="867" w:hanging="448"/>
      </w:pPr>
      <w:bookmarkStart w:id="98" w:name="4.12_Independence_or_Independent"/>
      <w:bookmarkStart w:id="99" w:name="_Toc212798761"/>
      <w:bookmarkEnd w:id="98"/>
      <w:r w:rsidRPr="00637BAF">
        <w:t>Independence</w:t>
      </w:r>
      <w:r w:rsidRPr="00637BAF">
        <w:rPr>
          <w:spacing w:val="-3"/>
        </w:rPr>
        <w:t xml:space="preserve"> </w:t>
      </w:r>
      <w:r w:rsidRPr="00637BAF">
        <w:t>or</w:t>
      </w:r>
      <w:r w:rsidRPr="00637BAF">
        <w:rPr>
          <w:spacing w:val="-3"/>
        </w:rPr>
        <w:t xml:space="preserve"> </w:t>
      </w:r>
      <w:r w:rsidRPr="00637BAF">
        <w:rPr>
          <w:spacing w:val="-2"/>
        </w:rPr>
        <w:t>Independent</w:t>
      </w:r>
      <w:bookmarkEnd w:id="99"/>
    </w:p>
    <w:p w14:paraId="35B128ED" w14:textId="77777777" w:rsidR="00423D59" w:rsidRPr="00637BAF" w:rsidRDefault="009A33AC" w:rsidP="00FC2543">
      <w:pPr>
        <w:pStyle w:val="BodyText"/>
        <w:spacing w:before="43" w:line="276" w:lineRule="auto"/>
        <w:ind w:left="868" w:right="117"/>
        <w:jc w:val="both"/>
      </w:pPr>
      <w:r w:rsidRPr="00637BAF">
        <w:t>When required, the Valuer or Expert(s) must have no pecuniary or beneficial interest, either present or contingent, in the Commissioning Entity, the Mineral Property being valued, other parties involved in a transaction of the Mineral Property, or the outcome of the Valuation, other than professional fees and disbursements related to the Valuation assignment.</w:t>
      </w:r>
    </w:p>
    <w:p w14:paraId="687BD646" w14:textId="77777777" w:rsidR="00423D59" w:rsidRPr="00637BAF" w:rsidRDefault="009A33AC" w:rsidP="00FC2543">
      <w:pPr>
        <w:pStyle w:val="Heading2"/>
        <w:numPr>
          <w:ilvl w:val="1"/>
          <w:numId w:val="6"/>
        </w:numPr>
        <w:tabs>
          <w:tab w:val="left" w:pos="867"/>
        </w:tabs>
        <w:ind w:left="867" w:hanging="448"/>
      </w:pPr>
      <w:bookmarkStart w:id="100" w:name="4.13_Inputs"/>
      <w:bookmarkStart w:id="101" w:name="_Toc212798762"/>
      <w:bookmarkEnd w:id="100"/>
      <w:r w:rsidRPr="00637BAF">
        <w:rPr>
          <w:spacing w:val="-2"/>
        </w:rPr>
        <w:t>Inputs</w:t>
      </w:r>
      <w:bookmarkEnd w:id="101"/>
    </w:p>
    <w:p w14:paraId="71D834E3" w14:textId="77777777" w:rsidR="00423D59" w:rsidRPr="00637BAF" w:rsidRDefault="009A33AC" w:rsidP="00FC2543">
      <w:pPr>
        <w:pStyle w:val="BodyText"/>
        <w:spacing w:before="40"/>
        <w:ind w:left="868"/>
        <w:jc w:val="both"/>
      </w:pPr>
      <w:r w:rsidRPr="00637BAF">
        <w:t>All</w:t>
      </w:r>
      <w:r w:rsidRPr="00637BAF">
        <w:rPr>
          <w:spacing w:val="-1"/>
        </w:rPr>
        <w:t xml:space="preserve"> </w:t>
      </w:r>
      <w:r w:rsidRPr="00637BAF">
        <w:t>information</w:t>
      </w:r>
      <w:r w:rsidRPr="00637BAF">
        <w:rPr>
          <w:spacing w:val="-2"/>
        </w:rPr>
        <w:t xml:space="preserve"> </w:t>
      </w:r>
      <w:r w:rsidRPr="00637BAF">
        <w:t>used</w:t>
      </w:r>
      <w:r w:rsidRPr="00637BAF">
        <w:rPr>
          <w:spacing w:val="-5"/>
        </w:rPr>
        <w:t xml:space="preserve"> </w:t>
      </w:r>
      <w:r w:rsidRPr="00637BAF">
        <w:t>in</w:t>
      </w:r>
      <w:r w:rsidRPr="00637BAF">
        <w:rPr>
          <w:spacing w:val="-5"/>
        </w:rPr>
        <w:t xml:space="preserve"> </w:t>
      </w:r>
      <w:r w:rsidRPr="00637BAF">
        <w:t>the</w:t>
      </w:r>
      <w:r w:rsidRPr="00637BAF">
        <w:rPr>
          <w:spacing w:val="-3"/>
        </w:rPr>
        <w:t xml:space="preserve"> </w:t>
      </w:r>
      <w:r w:rsidRPr="00637BAF">
        <w:rPr>
          <w:spacing w:val="-2"/>
        </w:rPr>
        <w:t>Valuation.</w:t>
      </w:r>
    </w:p>
    <w:p w14:paraId="0E71D32B" w14:textId="77777777" w:rsidR="00423D59" w:rsidRPr="00637BAF" w:rsidRDefault="009A33AC" w:rsidP="00FC2543">
      <w:pPr>
        <w:pStyle w:val="Heading2"/>
        <w:numPr>
          <w:ilvl w:val="1"/>
          <w:numId w:val="6"/>
        </w:numPr>
        <w:tabs>
          <w:tab w:val="left" w:pos="867"/>
        </w:tabs>
        <w:spacing w:before="239"/>
        <w:ind w:left="867" w:hanging="448"/>
      </w:pPr>
      <w:bookmarkStart w:id="102" w:name="4.14_Investment_Value"/>
      <w:bookmarkStart w:id="103" w:name="_Toc212798763"/>
      <w:bookmarkEnd w:id="102"/>
      <w:r w:rsidRPr="00637BAF">
        <w:t>Investment</w:t>
      </w:r>
      <w:r w:rsidRPr="00637BAF">
        <w:rPr>
          <w:spacing w:val="-5"/>
        </w:rPr>
        <w:t xml:space="preserve"> </w:t>
      </w:r>
      <w:r w:rsidRPr="00637BAF">
        <w:rPr>
          <w:spacing w:val="-2"/>
        </w:rPr>
        <w:t>Value</w:t>
      </w:r>
      <w:bookmarkEnd w:id="103"/>
    </w:p>
    <w:p w14:paraId="3FBEBEE9" w14:textId="77777777" w:rsidR="00423D59" w:rsidRPr="00637BAF" w:rsidRDefault="009A33AC" w:rsidP="00FC2543">
      <w:pPr>
        <w:spacing w:before="41" w:line="276" w:lineRule="auto"/>
        <w:ind w:left="868" w:right="118"/>
        <w:jc w:val="both"/>
      </w:pPr>
      <w:r w:rsidRPr="00637BAF">
        <w:rPr>
          <w:i/>
        </w:rPr>
        <w:t xml:space="preserve">“The value of an asset to a particular owner or a prospective owner for individual investment or operational objectives.” </w:t>
      </w:r>
      <w:r w:rsidRPr="00637BAF">
        <w:t>(IVS 104 Bases of Value, §60.1).</w:t>
      </w:r>
    </w:p>
    <w:p w14:paraId="13AEC385" w14:textId="7057CE67" w:rsidR="00423D59" w:rsidRPr="00637BAF" w:rsidRDefault="009A33AC" w:rsidP="00FC2543">
      <w:pPr>
        <w:pStyle w:val="Heading2"/>
        <w:numPr>
          <w:ilvl w:val="1"/>
          <w:numId w:val="6"/>
        </w:numPr>
        <w:tabs>
          <w:tab w:val="left" w:pos="867"/>
        </w:tabs>
        <w:spacing w:before="201"/>
        <w:ind w:left="867" w:hanging="448"/>
      </w:pPr>
      <w:bookmarkStart w:id="104" w:name="4.15_Market_Approach"/>
      <w:bookmarkStart w:id="105" w:name="_Toc212798764"/>
      <w:bookmarkEnd w:id="104"/>
      <w:r w:rsidRPr="00637BAF">
        <w:t>Market</w:t>
      </w:r>
      <w:r w:rsidRPr="00637BAF">
        <w:rPr>
          <w:spacing w:val="-4"/>
        </w:rPr>
        <w:t xml:space="preserve"> </w:t>
      </w:r>
      <w:r w:rsidRPr="00637BAF">
        <w:rPr>
          <w:spacing w:val="-2"/>
        </w:rPr>
        <w:t>Approach</w:t>
      </w:r>
      <w:r w:rsidR="001E2E07">
        <w:rPr>
          <w:spacing w:val="-2"/>
        </w:rPr>
        <w:t xml:space="preserve"> (or Sales Comparison Approach)</w:t>
      </w:r>
      <w:bookmarkEnd w:id="105"/>
    </w:p>
    <w:p w14:paraId="328F74BF" w14:textId="75C7853A" w:rsidR="00423D59" w:rsidRPr="00637BAF" w:rsidRDefault="009A33AC" w:rsidP="00FC2543">
      <w:pPr>
        <w:spacing w:before="40" w:line="276" w:lineRule="auto"/>
        <w:ind w:left="867" w:right="115"/>
        <w:jc w:val="both"/>
      </w:pPr>
      <w:r w:rsidRPr="00637BAF">
        <w:rPr>
          <w:i/>
        </w:rPr>
        <w:t>“A Valuation Approach which provides an indication of value by comparing the subject asset with identical or similar assets for which price information is available.</w:t>
      </w:r>
      <w:r w:rsidRPr="00637BAF">
        <w:t xml:space="preserve">” (ivsc.org/standards/glossary). </w:t>
      </w:r>
      <w:r w:rsidR="00C21255">
        <w:t xml:space="preserve">The terms Market Approach and Sales Comparison Approach are frequently used interchangeably in valuation. </w:t>
      </w:r>
    </w:p>
    <w:p w14:paraId="447E9C67" w14:textId="77777777" w:rsidR="00423D59" w:rsidRPr="00637BAF" w:rsidRDefault="009A33AC" w:rsidP="00FC2543">
      <w:pPr>
        <w:pStyle w:val="Heading2"/>
        <w:numPr>
          <w:ilvl w:val="1"/>
          <w:numId w:val="6"/>
        </w:numPr>
        <w:tabs>
          <w:tab w:val="left" w:pos="867"/>
        </w:tabs>
        <w:spacing w:before="201"/>
        <w:ind w:left="867" w:hanging="448"/>
      </w:pPr>
      <w:bookmarkStart w:id="106" w:name="4.16_Market_Value"/>
      <w:bookmarkStart w:id="107" w:name="_Toc212798765"/>
      <w:bookmarkEnd w:id="106"/>
      <w:r w:rsidRPr="00637BAF">
        <w:t>Market</w:t>
      </w:r>
      <w:r w:rsidRPr="00637BAF">
        <w:rPr>
          <w:spacing w:val="-4"/>
        </w:rPr>
        <w:t xml:space="preserve"> </w:t>
      </w:r>
      <w:r w:rsidRPr="00637BAF">
        <w:rPr>
          <w:spacing w:val="-2"/>
        </w:rPr>
        <w:t>Value</w:t>
      </w:r>
      <w:bookmarkEnd w:id="107"/>
    </w:p>
    <w:p w14:paraId="4842ED2A" w14:textId="77777777" w:rsidR="00423D59" w:rsidRPr="00637BAF" w:rsidRDefault="009A33AC" w:rsidP="00FC2543">
      <w:pPr>
        <w:spacing w:before="42" w:line="276" w:lineRule="auto"/>
        <w:ind w:left="867" w:right="116"/>
        <w:jc w:val="both"/>
      </w:pPr>
      <w:r w:rsidRPr="00637BAF">
        <w:rPr>
          <w:i/>
        </w:rPr>
        <w:t>“Market Value is the estimated amount for which an asset or liability should exchange on the valuation date between a willing buyer and a willing seller in an arm’s-length transaction after proper marketing and</w:t>
      </w:r>
      <w:r w:rsidRPr="00637BAF">
        <w:rPr>
          <w:i/>
          <w:spacing w:val="-12"/>
        </w:rPr>
        <w:t xml:space="preserve"> </w:t>
      </w:r>
      <w:r w:rsidRPr="00637BAF">
        <w:rPr>
          <w:i/>
        </w:rPr>
        <w:t>where</w:t>
      </w:r>
      <w:r w:rsidRPr="00637BAF">
        <w:rPr>
          <w:i/>
          <w:spacing w:val="-12"/>
        </w:rPr>
        <w:t xml:space="preserve"> </w:t>
      </w:r>
      <w:r w:rsidRPr="00637BAF">
        <w:rPr>
          <w:i/>
        </w:rPr>
        <w:t>the</w:t>
      </w:r>
      <w:r w:rsidRPr="00637BAF">
        <w:rPr>
          <w:i/>
          <w:spacing w:val="-12"/>
        </w:rPr>
        <w:t xml:space="preserve"> </w:t>
      </w:r>
      <w:r w:rsidRPr="00637BAF">
        <w:rPr>
          <w:i/>
        </w:rPr>
        <w:t>parties</w:t>
      </w:r>
      <w:r w:rsidRPr="00637BAF">
        <w:rPr>
          <w:i/>
          <w:spacing w:val="-14"/>
        </w:rPr>
        <w:t xml:space="preserve"> </w:t>
      </w:r>
      <w:r w:rsidRPr="00637BAF">
        <w:rPr>
          <w:i/>
        </w:rPr>
        <w:t>had</w:t>
      </w:r>
      <w:r w:rsidRPr="00637BAF">
        <w:rPr>
          <w:i/>
          <w:spacing w:val="-14"/>
        </w:rPr>
        <w:t xml:space="preserve"> </w:t>
      </w:r>
      <w:r w:rsidRPr="00637BAF">
        <w:rPr>
          <w:i/>
        </w:rPr>
        <w:t>each</w:t>
      </w:r>
      <w:r w:rsidRPr="00637BAF">
        <w:rPr>
          <w:i/>
          <w:spacing w:val="-12"/>
        </w:rPr>
        <w:t xml:space="preserve"> </w:t>
      </w:r>
      <w:r w:rsidRPr="00637BAF">
        <w:rPr>
          <w:i/>
        </w:rPr>
        <w:t>acted</w:t>
      </w:r>
      <w:r w:rsidRPr="00637BAF">
        <w:rPr>
          <w:i/>
          <w:spacing w:val="-14"/>
        </w:rPr>
        <w:t xml:space="preserve"> </w:t>
      </w:r>
      <w:r w:rsidRPr="00637BAF">
        <w:rPr>
          <w:i/>
        </w:rPr>
        <w:t>knowledgeably,</w:t>
      </w:r>
      <w:r w:rsidRPr="00637BAF">
        <w:rPr>
          <w:i/>
          <w:spacing w:val="-12"/>
        </w:rPr>
        <w:t xml:space="preserve"> </w:t>
      </w:r>
      <w:r w:rsidRPr="00637BAF">
        <w:rPr>
          <w:i/>
        </w:rPr>
        <w:t>prudently</w:t>
      </w:r>
      <w:r w:rsidRPr="00637BAF">
        <w:rPr>
          <w:i/>
          <w:spacing w:val="-14"/>
        </w:rPr>
        <w:t xml:space="preserve"> </w:t>
      </w:r>
      <w:r w:rsidRPr="00637BAF">
        <w:rPr>
          <w:i/>
        </w:rPr>
        <w:t>and</w:t>
      </w:r>
      <w:r w:rsidRPr="00637BAF">
        <w:rPr>
          <w:i/>
          <w:spacing w:val="-12"/>
        </w:rPr>
        <w:t xml:space="preserve"> </w:t>
      </w:r>
      <w:r w:rsidRPr="00637BAF">
        <w:rPr>
          <w:i/>
        </w:rPr>
        <w:t>without</w:t>
      </w:r>
      <w:r w:rsidRPr="00637BAF">
        <w:rPr>
          <w:i/>
          <w:spacing w:val="-13"/>
        </w:rPr>
        <w:t xml:space="preserve"> </w:t>
      </w:r>
      <w:r w:rsidRPr="00637BAF">
        <w:rPr>
          <w:i/>
        </w:rPr>
        <w:t>compulsion.”</w:t>
      </w:r>
      <w:r w:rsidRPr="00637BAF">
        <w:rPr>
          <w:i/>
          <w:spacing w:val="-12"/>
        </w:rPr>
        <w:t xml:space="preserve"> </w:t>
      </w:r>
      <w:r w:rsidRPr="00637BAF">
        <w:t>(IVS</w:t>
      </w:r>
      <w:r w:rsidRPr="00637BAF">
        <w:rPr>
          <w:spacing w:val="-12"/>
        </w:rPr>
        <w:t xml:space="preserve"> </w:t>
      </w:r>
      <w:r w:rsidRPr="00637BAF">
        <w:t>104</w:t>
      </w:r>
      <w:r w:rsidRPr="00637BAF">
        <w:rPr>
          <w:spacing w:val="-14"/>
        </w:rPr>
        <w:t xml:space="preserve"> </w:t>
      </w:r>
      <w:r w:rsidRPr="00637BAF">
        <w:t>Bases of Value, §30.1).</w:t>
      </w:r>
    </w:p>
    <w:p w14:paraId="4A91449E" w14:textId="77777777" w:rsidR="00423D59" w:rsidRPr="00637BAF" w:rsidRDefault="00423D59">
      <w:pPr>
        <w:spacing w:line="276" w:lineRule="auto"/>
        <w:jc w:val="both"/>
        <w:sectPr w:rsidR="00423D59" w:rsidRPr="00637BAF" w:rsidSect="00FC2543">
          <w:pgSz w:w="12240" w:h="15840"/>
          <w:pgMar w:top="1340" w:right="1120" w:bottom="980" w:left="860" w:header="910" w:footer="782" w:gutter="0"/>
          <w:cols w:space="720"/>
        </w:sectPr>
      </w:pPr>
    </w:p>
    <w:p w14:paraId="42022B81" w14:textId="77777777" w:rsidR="00423D59" w:rsidRPr="00637BAF" w:rsidRDefault="009A33AC" w:rsidP="00FC2543">
      <w:pPr>
        <w:pStyle w:val="Heading2"/>
        <w:numPr>
          <w:ilvl w:val="1"/>
          <w:numId w:val="6"/>
        </w:numPr>
        <w:tabs>
          <w:tab w:val="left" w:pos="867"/>
        </w:tabs>
        <w:spacing w:before="82"/>
        <w:ind w:left="867" w:hanging="448"/>
      </w:pPr>
      <w:bookmarkStart w:id="108" w:name="4.17_Materiality_or_Material"/>
      <w:bookmarkStart w:id="109" w:name="_Toc212798766"/>
      <w:bookmarkEnd w:id="108"/>
      <w:r w:rsidRPr="00637BAF">
        <w:lastRenderedPageBreak/>
        <w:t>Materiality</w:t>
      </w:r>
      <w:r w:rsidRPr="00637BAF">
        <w:rPr>
          <w:spacing w:val="-2"/>
        </w:rPr>
        <w:t xml:space="preserve"> </w:t>
      </w:r>
      <w:r w:rsidRPr="00637BAF">
        <w:t>or</w:t>
      </w:r>
      <w:r w:rsidRPr="00637BAF">
        <w:rPr>
          <w:spacing w:val="-2"/>
        </w:rPr>
        <w:t xml:space="preserve"> Material</w:t>
      </w:r>
      <w:bookmarkEnd w:id="109"/>
    </w:p>
    <w:p w14:paraId="684BBFFD" w14:textId="77777777" w:rsidR="00423D59" w:rsidRPr="00637BAF" w:rsidRDefault="009A33AC" w:rsidP="00FC2543">
      <w:pPr>
        <w:pStyle w:val="BodyText"/>
        <w:spacing w:before="40" w:line="276" w:lineRule="auto"/>
        <w:ind w:left="868" w:right="116"/>
        <w:jc w:val="both"/>
      </w:pPr>
      <w:r w:rsidRPr="00637BAF">
        <w:t>All relevant information that investors and their professional advisers would reasonably require, and reasonably expect to find in a Valuation Report for the purpose of making a reasoned and balanced judgement regarding the Valuation.</w:t>
      </w:r>
    </w:p>
    <w:p w14:paraId="3D113BBB" w14:textId="77777777" w:rsidR="00423D59" w:rsidRPr="00637BAF" w:rsidRDefault="009A33AC" w:rsidP="00FC2543">
      <w:pPr>
        <w:pStyle w:val="Heading2"/>
        <w:numPr>
          <w:ilvl w:val="1"/>
          <w:numId w:val="6"/>
        </w:numPr>
        <w:tabs>
          <w:tab w:val="left" w:pos="867"/>
        </w:tabs>
        <w:ind w:left="867" w:hanging="448"/>
      </w:pPr>
      <w:bookmarkStart w:id="110" w:name="4.18_Mineral_Property"/>
      <w:bookmarkStart w:id="111" w:name="_Toc212798767"/>
      <w:bookmarkEnd w:id="110"/>
      <w:r w:rsidRPr="00637BAF">
        <w:t>Mineral</w:t>
      </w:r>
      <w:r w:rsidRPr="00637BAF">
        <w:rPr>
          <w:spacing w:val="-3"/>
        </w:rPr>
        <w:t xml:space="preserve"> </w:t>
      </w:r>
      <w:r w:rsidRPr="00637BAF">
        <w:rPr>
          <w:spacing w:val="-2"/>
        </w:rPr>
        <w:t>Property</w:t>
      </w:r>
      <w:bookmarkEnd w:id="111"/>
    </w:p>
    <w:p w14:paraId="592D4136" w14:textId="77777777" w:rsidR="00423D59" w:rsidRPr="00637BAF" w:rsidRDefault="009A33AC" w:rsidP="00FC2543">
      <w:pPr>
        <w:pStyle w:val="BodyText"/>
        <w:spacing w:before="41" w:line="276" w:lineRule="auto"/>
        <w:ind w:left="867" w:right="114"/>
        <w:jc w:val="both"/>
      </w:pPr>
      <w:r w:rsidRPr="00637BAF">
        <w:t>Any contractual or permanent right to explore for, or mine or otherwise extract minerals (including petroleum) from the earth, and any interest in such a right, and any land ownership that includes or inherently</w:t>
      </w:r>
      <w:r w:rsidRPr="00637BAF">
        <w:rPr>
          <w:spacing w:val="-5"/>
        </w:rPr>
        <w:t xml:space="preserve"> </w:t>
      </w:r>
      <w:r w:rsidRPr="00637BAF">
        <w:t>provides</w:t>
      </w:r>
      <w:r w:rsidRPr="00637BAF">
        <w:rPr>
          <w:spacing w:val="-2"/>
        </w:rPr>
        <w:t xml:space="preserve"> </w:t>
      </w:r>
      <w:r w:rsidRPr="00637BAF">
        <w:t>that</w:t>
      </w:r>
      <w:r w:rsidRPr="00637BAF">
        <w:rPr>
          <w:spacing w:val="-4"/>
        </w:rPr>
        <w:t xml:space="preserve"> </w:t>
      </w:r>
      <w:r w:rsidRPr="00637BAF">
        <w:t>right.</w:t>
      </w:r>
      <w:r w:rsidRPr="00637BAF">
        <w:rPr>
          <w:spacing w:val="-2"/>
        </w:rPr>
        <w:t xml:space="preserve"> </w:t>
      </w:r>
      <w:r w:rsidRPr="00637BAF">
        <w:t>For</w:t>
      </w:r>
      <w:r w:rsidRPr="00637BAF">
        <w:rPr>
          <w:spacing w:val="-4"/>
        </w:rPr>
        <w:t xml:space="preserve"> </w:t>
      </w:r>
      <w:r w:rsidRPr="00637BAF">
        <w:t>the</w:t>
      </w:r>
      <w:r w:rsidRPr="00637BAF">
        <w:rPr>
          <w:spacing w:val="-2"/>
        </w:rPr>
        <w:t xml:space="preserve"> </w:t>
      </w:r>
      <w:r w:rsidRPr="00637BAF">
        <w:t>SME</w:t>
      </w:r>
      <w:r w:rsidRPr="00637BAF">
        <w:rPr>
          <w:spacing w:val="-5"/>
        </w:rPr>
        <w:t xml:space="preserve"> </w:t>
      </w:r>
      <w:r w:rsidRPr="00637BAF">
        <w:t>Valuation</w:t>
      </w:r>
      <w:r w:rsidRPr="00637BAF">
        <w:rPr>
          <w:spacing w:val="-5"/>
        </w:rPr>
        <w:t xml:space="preserve"> </w:t>
      </w:r>
      <w:r w:rsidRPr="00637BAF">
        <w:t>Standards,</w:t>
      </w:r>
      <w:r w:rsidRPr="00637BAF">
        <w:rPr>
          <w:spacing w:val="-2"/>
        </w:rPr>
        <w:t xml:space="preserve"> </w:t>
      </w:r>
      <w:r w:rsidRPr="00637BAF">
        <w:t>Mineral</w:t>
      </w:r>
      <w:r w:rsidRPr="00637BAF">
        <w:rPr>
          <w:spacing w:val="-1"/>
        </w:rPr>
        <w:t xml:space="preserve"> </w:t>
      </w:r>
      <w:r w:rsidRPr="00637BAF">
        <w:t>Properties</w:t>
      </w:r>
      <w:r w:rsidRPr="00637BAF">
        <w:rPr>
          <w:spacing w:val="-2"/>
        </w:rPr>
        <w:t xml:space="preserve"> </w:t>
      </w:r>
      <w:r w:rsidRPr="00637BAF">
        <w:t>generally</w:t>
      </w:r>
      <w:r w:rsidRPr="00637BAF">
        <w:rPr>
          <w:spacing w:val="-5"/>
        </w:rPr>
        <w:t xml:space="preserve"> </w:t>
      </w:r>
      <w:r w:rsidRPr="00637BAF">
        <w:t>mean</w:t>
      </w:r>
      <w:r w:rsidRPr="00637BAF">
        <w:rPr>
          <w:spacing w:val="-2"/>
        </w:rPr>
        <w:t xml:space="preserve"> </w:t>
      </w:r>
      <w:r w:rsidRPr="00637BAF">
        <w:t>Real Property interests, including rights to explore for and extract Mineral and Petroleum Resources and Reserves, mining claims and other forms of mineral tenements, mineral rights, petroleum rights, royalty interests,</w:t>
      </w:r>
      <w:r w:rsidRPr="00637BAF">
        <w:rPr>
          <w:spacing w:val="-5"/>
        </w:rPr>
        <w:t xml:space="preserve"> </w:t>
      </w:r>
      <w:r w:rsidRPr="00637BAF">
        <w:t>and</w:t>
      </w:r>
      <w:r w:rsidRPr="00637BAF">
        <w:rPr>
          <w:spacing w:val="-7"/>
        </w:rPr>
        <w:t xml:space="preserve"> </w:t>
      </w:r>
      <w:r w:rsidRPr="00637BAF">
        <w:t>intellectual</w:t>
      </w:r>
      <w:r w:rsidRPr="00637BAF">
        <w:rPr>
          <w:spacing w:val="-6"/>
        </w:rPr>
        <w:t xml:space="preserve"> </w:t>
      </w:r>
      <w:r w:rsidRPr="00637BAF">
        <w:t>property</w:t>
      </w:r>
      <w:r w:rsidRPr="00637BAF">
        <w:rPr>
          <w:spacing w:val="-7"/>
        </w:rPr>
        <w:t xml:space="preserve"> </w:t>
      </w:r>
      <w:r w:rsidRPr="00637BAF">
        <w:t>such</w:t>
      </w:r>
      <w:r w:rsidRPr="00637BAF">
        <w:rPr>
          <w:spacing w:val="-5"/>
        </w:rPr>
        <w:t xml:space="preserve"> </w:t>
      </w:r>
      <w:r w:rsidRPr="00637BAF">
        <w:t>as</w:t>
      </w:r>
      <w:r w:rsidRPr="00637BAF">
        <w:rPr>
          <w:spacing w:val="-4"/>
        </w:rPr>
        <w:t xml:space="preserve"> </w:t>
      </w:r>
      <w:r w:rsidRPr="00637BAF">
        <w:t>geological</w:t>
      </w:r>
      <w:r w:rsidRPr="00637BAF">
        <w:rPr>
          <w:spacing w:val="-4"/>
        </w:rPr>
        <w:t xml:space="preserve"> </w:t>
      </w:r>
      <w:r w:rsidRPr="00637BAF">
        <w:t>data</w:t>
      </w:r>
      <w:r w:rsidRPr="00637BAF">
        <w:rPr>
          <w:spacing w:val="-7"/>
        </w:rPr>
        <w:t xml:space="preserve"> </w:t>
      </w:r>
      <w:r w:rsidRPr="00637BAF">
        <w:t>forming</w:t>
      </w:r>
      <w:r w:rsidRPr="00637BAF">
        <w:rPr>
          <w:spacing w:val="-7"/>
        </w:rPr>
        <w:t xml:space="preserve"> </w:t>
      </w:r>
      <w:r w:rsidRPr="00637BAF">
        <w:t>part</w:t>
      </w:r>
      <w:r w:rsidRPr="00637BAF">
        <w:rPr>
          <w:spacing w:val="-4"/>
        </w:rPr>
        <w:t xml:space="preserve"> </w:t>
      </w:r>
      <w:r w:rsidRPr="00637BAF">
        <w:t>of</w:t>
      </w:r>
      <w:r w:rsidRPr="00637BAF">
        <w:rPr>
          <w:spacing w:val="-6"/>
        </w:rPr>
        <w:t xml:space="preserve"> </w:t>
      </w:r>
      <w:r w:rsidRPr="00637BAF">
        <w:t>or</w:t>
      </w:r>
      <w:r w:rsidRPr="00637BAF">
        <w:rPr>
          <w:spacing w:val="-6"/>
        </w:rPr>
        <w:t xml:space="preserve"> </w:t>
      </w:r>
      <w:r w:rsidRPr="00637BAF">
        <w:t>accompanying</w:t>
      </w:r>
      <w:r w:rsidRPr="00637BAF">
        <w:rPr>
          <w:spacing w:val="-7"/>
        </w:rPr>
        <w:t xml:space="preserve"> </w:t>
      </w:r>
      <w:r w:rsidRPr="00637BAF">
        <w:t>the</w:t>
      </w:r>
      <w:r w:rsidRPr="00637BAF">
        <w:rPr>
          <w:spacing w:val="-4"/>
        </w:rPr>
        <w:t xml:space="preserve"> </w:t>
      </w:r>
      <w:r w:rsidRPr="00637BAF">
        <w:t>rights</w:t>
      </w:r>
      <w:r w:rsidRPr="00637BAF">
        <w:rPr>
          <w:spacing w:val="-4"/>
        </w:rPr>
        <w:t xml:space="preserve"> </w:t>
      </w:r>
      <w:r w:rsidRPr="00637BAF">
        <w:t>and interests referred to above.</w:t>
      </w:r>
    </w:p>
    <w:p w14:paraId="382B8B03" w14:textId="77777777" w:rsidR="00423D59" w:rsidRPr="00637BAF" w:rsidRDefault="009A33AC" w:rsidP="00FC2543">
      <w:pPr>
        <w:pStyle w:val="Heading2"/>
        <w:numPr>
          <w:ilvl w:val="1"/>
          <w:numId w:val="6"/>
        </w:numPr>
        <w:tabs>
          <w:tab w:val="left" w:pos="867"/>
        </w:tabs>
        <w:spacing w:before="201"/>
        <w:ind w:left="867" w:hanging="448"/>
      </w:pPr>
      <w:bookmarkStart w:id="112" w:name="4.19_Mineral_Resources_and_Mineral_Reser"/>
      <w:bookmarkStart w:id="113" w:name="_Toc212798768"/>
      <w:bookmarkEnd w:id="112"/>
      <w:r w:rsidRPr="00637BAF">
        <w:t>Mineral</w:t>
      </w:r>
      <w:r w:rsidRPr="00637BAF">
        <w:rPr>
          <w:spacing w:val="-3"/>
        </w:rPr>
        <w:t xml:space="preserve"> </w:t>
      </w:r>
      <w:r w:rsidRPr="00637BAF">
        <w:t>Resources</w:t>
      </w:r>
      <w:r w:rsidRPr="00637BAF">
        <w:rPr>
          <w:spacing w:val="-2"/>
        </w:rPr>
        <w:t xml:space="preserve"> </w:t>
      </w:r>
      <w:r w:rsidRPr="00637BAF">
        <w:t>and</w:t>
      </w:r>
      <w:r w:rsidRPr="00637BAF">
        <w:rPr>
          <w:spacing w:val="-2"/>
        </w:rPr>
        <w:t xml:space="preserve"> </w:t>
      </w:r>
      <w:r w:rsidRPr="00637BAF">
        <w:t>Mineral</w:t>
      </w:r>
      <w:r w:rsidRPr="00637BAF">
        <w:rPr>
          <w:spacing w:val="-2"/>
        </w:rPr>
        <w:t xml:space="preserve"> Reserves</w:t>
      </w:r>
      <w:bookmarkEnd w:id="113"/>
    </w:p>
    <w:p w14:paraId="7980B61F" w14:textId="77777777" w:rsidR="00423D59" w:rsidRPr="00637BAF" w:rsidRDefault="009A33AC" w:rsidP="00FC2543">
      <w:pPr>
        <w:pStyle w:val="BodyText"/>
        <w:spacing w:before="42" w:line="276" w:lineRule="auto"/>
        <w:ind w:left="868" w:right="116"/>
        <w:jc w:val="both"/>
      </w:pPr>
      <w:r w:rsidRPr="00637BAF">
        <w:t xml:space="preserve">Terminology for reporting of exploration results, Mineral Resources, and Mineral Reserves is published in </w:t>
      </w:r>
      <w:proofErr w:type="gramStart"/>
      <w:r w:rsidRPr="00637BAF">
        <w:rPr>
          <w:i/>
        </w:rPr>
        <w:t>The</w:t>
      </w:r>
      <w:proofErr w:type="gramEnd"/>
      <w:r w:rsidRPr="00637BAF">
        <w:rPr>
          <w:i/>
        </w:rPr>
        <w:t xml:space="preserve"> 2014 SME Guide </w:t>
      </w:r>
      <w:r w:rsidRPr="00637BAF">
        <w:t xml:space="preserve">and CRIRSCO’s </w:t>
      </w:r>
      <w:r w:rsidRPr="00637BAF">
        <w:rPr>
          <w:i/>
        </w:rPr>
        <w:t>International Reporting Template</w:t>
      </w:r>
      <w:r w:rsidRPr="00637BAF">
        <w:t>, November 2013 edition, as amended from time to time. Terminology may be subject to rules and guidance contained in national reporting codes, standards, and regulations.</w:t>
      </w:r>
    </w:p>
    <w:p w14:paraId="59D7C0C4" w14:textId="77777777" w:rsidR="00423D59" w:rsidRPr="00637BAF" w:rsidRDefault="009A33AC" w:rsidP="00FC2543">
      <w:pPr>
        <w:pStyle w:val="Heading2"/>
        <w:numPr>
          <w:ilvl w:val="1"/>
          <w:numId w:val="6"/>
        </w:numPr>
        <w:tabs>
          <w:tab w:val="left" w:pos="867"/>
        </w:tabs>
        <w:spacing w:before="198"/>
        <w:ind w:left="867" w:hanging="448"/>
      </w:pPr>
      <w:bookmarkStart w:id="114" w:name="4.20_Minerals_Industry"/>
      <w:bookmarkStart w:id="115" w:name="_Toc212798769"/>
      <w:bookmarkEnd w:id="114"/>
      <w:r w:rsidRPr="00637BAF">
        <w:t>Minerals</w:t>
      </w:r>
      <w:r w:rsidRPr="00637BAF">
        <w:rPr>
          <w:spacing w:val="-3"/>
        </w:rPr>
        <w:t xml:space="preserve"> </w:t>
      </w:r>
      <w:r w:rsidRPr="00637BAF">
        <w:rPr>
          <w:spacing w:val="-2"/>
        </w:rPr>
        <w:t>Industry</w:t>
      </w:r>
      <w:bookmarkEnd w:id="115"/>
    </w:p>
    <w:p w14:paraId="450B02A2" w14:textId="15F4C06D" w:rsidR="00423D59" w:rsidRPr="00637BAF" w:rsidRDefault="009A33AC" w:rsidP="00FC2543">
      <w:pPr>
        <w:pStyle w:val="BodyText"/>
        <w:spacing w:before="43" w:line="276" w:lineRule="auto"/>
        <w:ind w:left="868" w:right="117"/>
        <w:jc w:val="both"/>
      </w:pPr>
      <w:r w:rsidRPr="00637BAF">
        <w:t>Entities</w:t>
      </w:r>
      <w:r w:rsidRPr="00637BAF">
        <w:rPr>
          <w:spacing w:val="-14"/>
        </w:rPr>
        <w:t xml:space="preserve"> </w:t>
      </w:r>
      <w:r w:rsidRPr="00637BAF">
        <w:t>and</w:t>
      </w:r>
      <w:r w:rsidRPr="00637BAF">
        <w:rPr>
          <w:spacing w:val="-14"/>
        </w:rPr>
        <w:t xml:space="preserve"> </w:t>
      </w:r>
      <w:r w:rsidRPr="00637BAF">
        <w:t>individuals</w:t>
      </w:r>
      <w:r w:rsidRPr="00637BAF">
        <w:rPr>
          <w:spacing w:val="-14"/>
        </w:rPr>
        <w:t xml:space="preserve"> </w:t>
      </w:r>
      <w:r w:rsidRPr="00637BAF">
        <w:t>involved</w:t>
      </w:r>
      <w:r w:rsidRPr="00637BAF">
        <w:rPr>
          <w:spacing w:val="-13"/>
        </w:rPr>
        <w:t xml:space="preserve"> </w:t>
      </w:r>
      <w:r w:rsidRPr="00637BAF">
        <w:t>in</w:t>
      </w:r>
      <w:r w:rsidRPr="00637BAF">
        <w:rPr>
          <w:spacing w:val="-14"/>
        </w:rPr>
        <w:t xml:space="preserve"> </w:t>
      </w:r>
      <w:r w:rsidRPr="00637BAF">
        <w:t>exploration</w:t>
      </w:r>
      <w:r w:rsidRPr="00637BAF">
        <w:rPr>
          <w:spacing w:val="-14"/>
        </w:rPr>
        <w:t xml:space="preserve"> </w:t>
      </w:r>
      <w:r w:rsidRPr="00637BAF">
        <w:t>for</w:t>
      </w:r>
      <w:r w:rsidRPr="00637BAF">
        <w:rPr>
          <w:spacing w:val="-14"/>
        </w:rPr>
        <w:t xml:space="preserve"> </w:t>
      </w:r>
      <w:r w:rsidRPr="00637BAF">
        <w:t>minerals,</w:t>
      </w:r>
      <w:r w:rsidRPr="00637BAF">
        <w:rPr>
          <w:spacing w:val="-13"/>
        </w:rPr>
        <w:t xml:space="preserve"> </w:t>
      </w:r>
      <w:r w:rsidRPr="00637BAF">
        <w:t>and</w:t>
      </w:r>
      <w:r w:rsidRPr="00637BAF">
        <w:rPr>
          <w:spacing w:val="-14"/>
        </w:rPr>
        <w:t xml:space="preserve"> </w:t>
      </w:r>
      <w:r w:rsidRPr="00637BAF">
        <w:t>the</w:t>
      </w:r>
      <w:r w:rsidRPr="00637BAF">
        <w:rPr>
          <w:spacing w:val="-14"/>
        </w:rPr>
        <w:t xml:space="preserve"> </w:t>
      </w:r>
      <w:r w:rsidRPr="00637BAF">
        <w:t>extraction,</w:t>
      </w:r>
      <w:r w:rsidRPr="00637BAF">
        <w:rPr>
          <w:spacing w:val="-14"/>
        </w:rPr>
        <w:t xml:space="preserve"> </w:t>
      </w:r>
      <w:r w:rsidRPr="00637BAF">
        <w:t>processing,</w:t>
      </w:r>
      <w:r w:rsidRPr="00637BAF">
        <w:rPr>
          <w:spacing w:val="-13"/>
        </w:rPr>
        <w:t xml:space="preserve"> </w:t>
      </w:r>
      <w:r w:rsidRPr="00637BAF">
        <w:t>and</w:t>
      </w:r>
      <w:r w:rsidRPr="00637BAF">
        <w:rPr>
          <w:spacing w:val="-14"/>
        </w:rPr>
        <w:t xml:space="preserve"> </w:t>
      </w:r>
      <w:r w:rsidRPr="00637BAF">
        <w:t xml:space="preserve">marketing of minerals (including petroleum). This term applies to the point of first possible sale of any </w:t>
      </w:r>
      <w:proofErr w:type="gramStart"/>
      <w:r w:rsidRPr="00637BAF">
        <w:t>particular commodity</w:t>
      </w:r>
      <w:proofErr w:type="gramEnd"/>
      <w:r w:rsidRPr="00637BAF">
        <w:rPr>
          <w:spacing w:val="-15"/>
        </w:rPr>
        <w:t xml:space="preserve"> </w:t>
      </w:r>
      <w:r w:rsidRPr="00637BAF">
        <w:t>and</w:t>
      </w:r>
      <w:r w:rsidRPr="00637BAF">
        <w:rPr>
          <w:spacing w:val="-10"/>
        </w:rPr>
        <w:t xml:space="preserve"> </w:t>
      </w:r>
      <w:r w:rsidRPr="00637BAF">
        <w:t>excludes</w:t>
      </w:r>
      <w:r w:rsidRPr="00637BAF">
        <w:rPr>
          <w:spacing w:val="-10"/>
        </w:rPr>
        <w:t xml:space="preserve"> </w:t>
      </w:r>
      <w:r w:rsidRPr="00637BAF">
        <w:t>properties</w:t>
      </w:r>
      <w:r w:rsidRPr="00637BAF">
        <w:rPr>
          <w:spacing w:val="-9"/>
        </w:rPr>
        <w:t xml:space="preserve"> </w:t>
      </w:r>
      <w:r w:rsidRPr="00637BAF">
        <w:t>and</w:t>
      </w:r>
      <w:r w:rsidRPr="00637BAF">
        <w:rPr>
          <w:spacing w:val="-13"/>
        </w:rPr>
        <w:t xml:space="preserve"> </w:t>
      </w:r>
      <w:r w:rsidRPr="00637BAF">
        <w:t>activities</w:t>
      </w:r>
      <w:r w:rsidRPr="00637BAF">
        <w:rPr>
          <w:spacing w:val="-11"/>
        </w:rPr>
        <w:t xml:space="preserve"> </w:t>
      </w:r>
      <w:r w:rsidRPr="00637BAF">
        <w:t>that</w:t>
      </w:r>
      <w:r w:rsidRPr="00637BAF">
        <w:rPr>
          <w:spacing w:val="-10"/>
        </w:rPr>
        <w:t xml:space="preserve"> </w:t>
      </w:r>
      <w:r w:rsidRPr="00637BAF">
        <w:t>are</w:t>
      </w:r>
      <w:r w:rsidRPr="00637BAF">
        <w:rPr>
          <w:spacing w:val="-9"/>
        </w:rPr>
        <w:t xml:space="preserve"> </w:t>
      </w:r>
      <w:r w:rsidRPr="00637BAF">
        <w:t>downstream</w:t>
      </w:r>
      <w:r w:rsidRPr="00637BAF">
        <w:rPr>
          <w:spacing w:val="-13"/>
        </w:rPr>
        <w:t xml:space="preserve"> </w:t>
      </w:r>
      <w:r w:rsidRPr="00637BAF">
        <w:t>from</w:t>
      </w:r>
      <w:r w:rsidRPr="00637BAF">
        <w:rPr>
          <w:spacing w:val="-14"/>
        </w:rPr>
        <w:t xml:space="preserve"> </w:t>
      </w:r>
      <w:r w:rsidRPr="00637BAF">
        <w:t>a</w:t>
      </w:r>
      <w:r w:rsidRPr="00637BAF">
        <w:rPr>
          <w:spacing w:val="-9"/>
        </w:rPr>
        <w:t xml:space="preserve"> </w:t>
      </w:r>
      <w:r w:rsidR="008805D0">
        <w:rPr>
          <w:spacing w:val="-9"/>
        </w:rPr>
        <w:t xml:space="preserve">smelter, </w:t>
      </w:r>
      <w:r w:rsidRPr="00637BAF">
        <w:t>refinery</w:t>
      </w:r>
      <w:r w:rsidRPr="00637BAF">
        <w:rPr>
          <w:spacing w:val="-13"/>
        </w:rPr>
        <w:t xml:space="preserve"> </w:t>
      </w:r>
      <w:r w:rsidRPr="00637BAF">
        <w:t>or</w:t>
      </w:r>
      <w:r w:rsidRPr="00637BAF">
        <w:rPr>
          <w:spacing w:val="-9"/>
        </w:rPr>
        <w:t xml:space="preserve"> </w:t>
      </w:r>
      <w:r w:rsidRPr="00637BAF">
        <w:t>processing</w:t>
      </w:r>
      <w:r w:rsidRPr="00637BAF">
        <w:rPr>
          <w:spacing w:val="-12"/>
        </w:rPr>
        <w:t xml:space="preserve"> </w:t>
      </w:r>
      <w:r w:rsidRPr="00637BAF">
        <w:rPr>
          <w:spacing w:val="-2"/>
        </w:rPr>
        <w:t>plant.</w:t>
      </w:r>
    </w:p>
    <w:p w14:paraId="5270DC1D" w14:textId="77777777" w:rsidR="00423D59" w:rsidRPr="00637BAF" w:rsidRDefault="009A33AC" w:rsidP="00FC2543">
      <w:pPr>
        <w:pStyle w:val="Heading2"/>
        <w:numPr>
          <w:ilvl w:val="1"/>
          <w:numId w:val="6"/>
        </w:numPr>
        <w:tabs>
          <w:tab w:val="left" w:pos="867"/>
        </w:tabs>
        <w:ind w:left="867" w:hanging="448"/>
      </w:pPr>
      <w:bookmarkStart w:id="116" w:name="4.21_Objectivity"/>
      <w:bookmarkStart w:id="117" w:name="_Toc212798770"/>
      <w:bookmarkEnd w:id="116"/>
      <w:r w:rsidRPr="00637BAF">
        <w:rPr>
          <w:spacing w:val="-2"/>
        </w:rPr>
        <w:t>Objectivity</w:t>
      </w:r>
      <w:bookmarkEnd w:id="117"/>
    </w:p>
    <w:p w14:paraId="4EB92784" w14:textId="77777777" w:rsidR="00423D59" w:rsidRPr="00637BAF" w:rsidRDefault="009A33AC" w:rsidP="00FC2543">
      <w:pPr>
        <w:pStyle w:val="BodyText"/>
        <w:spacing w:before="40"/>
        <w:ind w:left="868"/>
        <w:jc w:val="both"/>
      </w:pPr>
      <w:r w:rsidRPr="00637BAF">
        <w:t>Acting</w:t>
      </w:r>
      <w:r w:rsidRPr="00637BAF">
        <w:rPr>
          <w:spacing w:val="-8"/>
        </w:rPr>
        <w:t xml:space="preserve"> </w:t>
      </w:r>
      <w:r w:rsidRPr="00637BAF">
        <w:t>impartially</w:t>
      </w:r>
      <w:r w:rsidRPr="00637BAF">
        <w:rPr>
          <w:spacing w:val="-5"/>
        </w:rPr>
        <w:t xml:space="preserve"> </w:t>
      </w:r>
      <w:r w:rsidRPr="00637BAF">
        <w:t>and</w:t>
      </w:r>
      <w:r w:rsidRPr="00637BAF">
        <w:rPr>
          <w:spacing w:val="-3"/>
        </w:rPr>
        <w:t xml:space="preserve"> </w:t>
      </w:r>
      <w:r w:rsidRPr="00637BAF">
        <w:t>without</w:t>
      </w:r>
      <w:r w:rsidRPr="00637BAF">
        <w:rPr>
          <w:spacing w:val="-2"/>
        </w:rPr>
        <w:t xml:space="preserve"> </w:t>
      </w:r>
      <w:r w:rsidRPr="00637BAF">
        <w:t>bias</w:t>
      </w:r>
      <w:r w:rsidRPr="00637BAF">
        <w:rPr>
          <w:spacing w:val="-4"/>
        </w:rPr>
        <w:t xml:space="preserve"> </w:t>
      </w:r>
      <w:r w:rsidRPr="00637BAF">
        <w:t>in</w:t>
      </w:r>
      <w:r w:rsidRPr="00637BAF">
        <w:rPr>
          <w:spacing w:val="-3"/>
        </w:rPr>
        <w:t xml:space="preserve"> </w:t>
      </w:r>
      <w:r w:rsidRPr="00637BAF">
        <w:t>conducting</w:t>
      </w:r>
      <w:r w:rsidRPr="00637BAF">
        <w:rPr>
          <w:spacing w:val="-5"/>
        </w:rPr>
        <w:t xml:space="preserve"> </w:t>
      </w:r>
      <w:r w:rsidRPr="00637BAF">
        <w:t>a</w:t>
      </w:r>
      <w:r w:rsidRPr="00637BAF">
        <w:rPr>
          <w:spacing w:val="-3"/>
        </w:rPr>
        <w:t xml:space="preserve"> </w:t>
      </w:r>
      <w:r w:rsidRPr="00637BAF">
        <w:t>Valuation</w:t>
      </w:r>
      <w:r w:rsidRPr="00637BAF">
        <w:rPr>
          <w:spacing w:val="-5"/>
        </w:rPr>
        <w:t xml:space="preserve"> </w:t>
      </w:r>
      <w:r w:rsidRPr="00637BAF">
        <w:t>and</w:t>
      </w:r>
      <w:r w:rsidRPr="00637BAF">
        <w:rPr>
          <w:spacing w:val="-3"/>
        </w:rPr>
        <w:t xml:space="preserve"> </w:t>
      </w:r>
      <w:r w:rsidRPr="00637BAF">
        <w:t>preparing</w:t>
      </w:r>
      <w:r w:rsidRPr="00637BAF">
        <w:rPr>
          <w:spacing w:val="-5"/>
        </w:rPr>
        <w:t xml:space="preserve"> </w:t>
      </w:r>
      <w:r w:rsidRPr="00637BAF">
        <w:t>a</w:t>
      </w:r>
      <w:r w:rsidRPr="00637BAF">
        <w:rPr>
          <w:spacing w:val="-3"/>
        </w:rPr>
        <w:t xml:space="preserve"> </w:t>
      </w:r>
      <w:r w:rsidRPr="00637BAF">
        <w:t>Valuation</w:t>
      </w:r>
      <w:r w:rsidRPr="00637BAF">
        <w:rPr>
          <w:spacing w:val="-2"/>
        </w:rPr>
        <w:t xml:space="preserve"> Report.</w:t>
      </w:r>
    </w:p>
    <w:p w14:paraId="302DCAC5" w14:textId="77777777" w:rsidR="00423D59" w:rsidRPr="00637BAF" w:rsidRDefault="009A33AC" w:rsidP="00FC2543">
      <w:pPr>
        <w:pStyle w:val="Heading2"/>
        <w:numPr>
          <w:ilvl w:val="1"/>
          <w:numId w:val="6"/>
        </w:numPr>
        <w:tabs>
          <w:tab w:val="left" w:pos="867"/>
        </w:tabs>
        <w:spacing w:before="238"/>
        <w:ind w:left="867" w:hanging="448"/>
      </w:pPr>
      <w:bookmarkStart w:id="118" w:name="4.22_Petroleum_Resources_and_Petroleum_R"/>
      <w:bookmarkStart w:id="119" w:name="_Toc212798771"/>
      <w:bookmarkEnd w:id="118"/>
      <w:r w:rsidRPr="00637BAF">
        <w:t>Petroleum</w:t>
      </w:r>
      <w:r w:rsidRPr="00637BAF">
        <w:rPr>
          <w:spacing w:val="-5"/>
        </w:rPr>
        <w:t xml:space="preserve"> </w:t>
      </w:r>
      <w:r w:rsidRPr="00637BAF">
        <w:t>Resources</w:t>
      </w:r>
      <w:r w:rsidRPr="00637BAF">
        <w:rPr>
          <w:spacing w:val="-1"/>
        </w:rPr>
        <w:t xml:space="preserve"> </w:t>
      </w:r>
      <w:r w:rsidRPr="00637BAF">
        <w:t>and</w:t>
      </w:r>
      <w:r w:rsidRPr="00637BAF">
        <w:rPr>
          <w:spacing w:val="-2"/>
        </w:rPr>
        <w:t xml:space="preserve"> </w:t>
      </w:r>
      <w:r w:rsidRPr="00637BAF">
        <w:t>Petroleum</w:t>
      </w:r>
      <w:r w:rsidRPr="00637BAF">
        <w:rPr>
          <w:spacing w:val="-4"/>
        </w:rPr>
        <w:t xml:space="preserve"> </w:t>
      </w:r>
      <w:r w:rsidRPr="00637BAF">
        <w:rPr>
          <w:spacing w:val="-2"/>
        </w:rPr>
        <w:t>Reserves</w:t>
      </w:r>
      <w:bookmarkEnd w:id="119"/>
    </w:p>
    <w:p w14:paraId="67C8BCE8" w14:textId="77777777" w:rsidR="00423D59" w:rsidRPr="00637BAF" w:rsidRDefault="009A33AC" w:rsidP="00FC2543">
      <w:pPr>
        <w:spacing w:before="42" w:line="276" w:lineRule="auto"/>
        <w:ind w:left="868" w:right="116"/>
        <w:jc w:val="both"/>
      </w:pPr>
      <w:r w:rsidRPr="00637BAF">
        <w:t>While</w:t>
      </w:r>
      <w:r w:rsidRPr="00637BAF">
        <w:rPr>
          <w:spacing w:val="-4"/>
        </w:rPr>
        <w:t xml:space="preserve"> </w:t>
      </w:r>
      <w:r w:rsidRPr="00637BAF">
        <w:t>petroleum</w:t>
      </w:r>
      <w:r w:rsidRPr="00637BAF">
        <w:rPr>
          <w:spacing w:val="-6"/>
        </w:rPr>
        <w:t xml:space="preserve"> </w:t>
      </w:r>
      <w:r w:rsidRPr="00637BAF">
        <w:t>is</w:t>
      </w:r>
      <w:r w:rsidRPr="00637BAF">
        <w:rPr>
          <w:spacing w:val="-4"/>
        </w:rPr>
        <w:t xml:space="preserve"> </w:t>
      </w:r>
      <w:r w:rsidRPr="00637BAF">
        <w:t>broadly</w:t>
      </w:r>
      <w:r w:rsidRPr="00637BAF">
        <w:rPr>
          <w:spacing w:val="-5"/>
        </w:rPr>
        <w:t xml:space="preserve"> </w:t>
      </w:r>
      <w:r w:rsidRPr="00637BAF">
        <w:t>included</w:t>
      </w:r>
      <w:r w:rsidRPr="00637BAF">
        <w:rPr>
          <w:spacing w:val="-2"/>
        </w:rPr>
        <w:t xml:space="preserve"> </w:t>
      </w:r>
      <w:r w:rsidRPr="00637BAF">
        <w:t>with</w:t>
      </w:r>
      <w:r w:rsidRPr="00637BAF">
        <w:rPr>
          <w:spacing w:val="-5"/>
        </w:rPr>
        <w:t xml:space="preserve"> </w:t>
      </w:r>
      <w:r w:rsidRPr="00637BAF">
        <w:t>minerals,</w:t>
      </w:r>
      <w:r w:rsidRPr="00637BAF">
        <w:rPr>
          <w:spacing w:val="-5"/>
        </w:rPr>
        <w:t xml:space="preserve"> </w:t>
      </w:r>
      <w:r w:rsidRPr="00637BAF">
        <w:t>definitions</w:t>
      </w:r>
      <w:r w:rsidRPr="00637BAF">
        <w:rPr>
          <w:spacing w:val="-4"/>
        </w:rPr>
        <w:t xml:space="preserve"> </w:t>
      </w:r>
      <w:r w:rsidRPr="00637BAF">
        <w:t>and</w:t>
      </w:r>
      <w:r w:rsidRPr="00637BAF">
        <w:rPr>
          <w:spacing w:val="-5"/>
        </w:rPr>
        <w:t xml:space="preserve"> </w:t>
      </w:r>
      <w:r w:rsidRPr="00637BAF">
        <w:t>classification</w:t>
      </w:r>
      <w:r w:rsidRPr="00637BAF">
        <w:rPr>
          <w:spacing w:val="-7"/>
        </w:rPr>
        <w:t xml:space="preserve"> </w:t>
      </w:r>
      <w:r w:rsidRPr="00637BAF">
        <w:t>of</w:t>
      </w:r>
      <w:r w:rsidRPr="00637BAF">
        <w:rPr>
          <w:spacing w:val="-1"/>
        </w:rPr>
        <w:t xml:space="preserve"> </w:t>
      </w:r>
      <w:r w:rsidRPr="00637BAF">
        <w:t>Petroleum</w:t>
      </w:r>
      <w:r w:rsidRPr="00637BAF">
        <w:rPr>
          <w:spacing w:val="-6"/>
        </w:rPr>
        <w:t xml:space="preserve"> </w:t>
      </w:r>
      <w:r w:rsidRPr="00637BAF">
        <w:t xml:space="preserve">Resources and Petroleum Reserves are published in the </w:t>
      </w:r>
      <w:r w:rsidRPr="00637BAF">
        <w:rPr>
          <w:i/>
        </w:rPr>
        <w:t>Petroleum Resources Management System (PRMS)</w:t>
      </w:r>
      <w:r w:rsidRPr="00637BAF">
        <w:t xml:space="preserve">, 2007 edition, as amended from time to time, and with </w:t>
      </w:r>
      <w:r w:rsidRPr="00637BAF">
        <w:rPr>
          <w:i/>
        </w:rPr>
        <w:t xml:space="preserve">Guidelines for Application </w:t>
      </w:r>
      <w:r w:rsidRPr="00637BAF">
        <w:t>published in 2011.</w:t>
      </w:r>
    </w:p>
    <w:p w14:paraId="1B040C37" w14:textId="77777777" w:rsidR="00423D59" w:rsidRPr="00637BAF" w:rsidRDefault="009A33AC" w:rsidP="00FC2543">
      <w:pPr>
        <w:pStyle w:val="Heading2"/>
        <w:numPr>
          <w:ilvl w:val="1"/>
          <w:numId w:val="6"/>
        </w:numPr>
        <w:tabs>
          <w:tab w:val="left" w:pos="867"/>
        </w:tabs>
        <w:spacing w:before="201"/>
        <w:ind w:left="867" w:hanging="448"/>
      </w:pPr>
      <w:bookmarkStart w:id="120" w:name="4.23_Professional_Organization"/>
      <w:bookmarkStart w:id="121" w:name="_Toc212798772"/>
      <w:bookmarkEnd w:id="120"/>
      <w:r w:rsidRPr="00637BAF">
        <w:t>Professional</w:t>
      </w:r>
      <w:r w:rsidRPr="00637BAF">
        <w:rPr>
          <w:spacing w:val="-4"/>
        </w:rPr>
        <w:t xml:space="preserve"> </w:t>
      </w:r>
      <w:r w:rsidRPr="00637BAF">
        <w:rPr>
          <w:spacing w:val="-2"/>
        </w:rPr>
        <w:t>Organization</w:t>
      </w:r>
      <w:bookmarkEnd w:id="121"/>
    </w:p>
    <w:p w14:paraId="05555E18" w14:textId="77777777" w:rsidR="00423D59" w:rsidRPr="00637BAF" w:rsidRDefault="009A33AC" w:rsidP="00FC2543">
      <w:pPr>
        <w:pStyle w:val="BodyText"/>
        <w:spacing w:before="40" w:line="276" w:lineRule="auto"/>
        <w:ind w:left="868" w:right="115" w:hanging="1"/>
        <w:jc w:val="both"/>
      </w:pPr>
      <w:r w:rsidRPr="00637BAF">
        <w:t>A self-regulating organization, such as one of engineers, geoscientists, or minerals Valuers, that: (a) is accepted and recognized as reputable by the professional community, or has been given authority or recognition by statute; (b) admits members on the basis of their academic qualifications and professional experience; (c) requires compliance with professional standards of expertise and behavior according to a code</w:t>
      </w:r>
      <w:r w:rsidRPr="00637BAF">
        <w:rPr>
          <w:spacing w:val="-14"/>
        </w:rPr>
        <w:t xml:space="preserve"> </w:t>
      </w:r>
      <w:r w:rsidRPr="00637BAF">
        <w:t>of</w:t>
      </w:r>
      <w:r w:rsidRPr="00637BAF">
        <w:rPr>
          <w:spacing w:val="-14"/>
        </w:rPr>
        <w:t xml:space="preserve"> </w:t>
      </w:r>
      <w:r w:rsidRPr="00637BAF">
        <w:t>ethics</w:t>
      </w:r>
      <w:r w:rsidRPr="00637BAF">
        <w:rPr>
          <w:spacing w:val="-14"/>
        </w:rPr>
        <w:t xml:space="preserve"> </w:t>
      </w:r>
      <w:r w:rsidRPr="00637BAF">
        <w:t>established</w:t>
      </w:r>
      <w:r w:rsidRPr="00637BAF">
        <w:rPr>
          <w:spacing w:val="-13"/>
        </w:rPr>
        <w:t xml:space="preserve"> </w:t>
      </w:r>
      <w:r w:rsidRPr="00637BAF">
        <w:t>by</w:t>
      </w:r>
      <w:r w:rsidRPr="00637BAF">
        <w:rPr>
          <w:spacing w:val="-14"/>
        </w:rPr>
        <w:t xml:space="preserve"> </w:t>
      </w:r>
      <w:r w:rsidRPr="00637BAF">
        <w:t>the</w:t>
      </w:r>
      <w:r w:rsidRPr="00637BAF">
        <w:rPr>
          <w:spacing w:val="-14"/>
        </w:rPr>
        <w:t xml:space="preserve"> </w:t>
      </w:r>
      <w:r w:rsidRPr="00637BAF">
        <w:t>organization;</w:t>
      </w:r>
      <w:r w:rsidRPr="00637BAF">
        <w:rPr>
          <w:spacing w:val="-14"/>
        </w:rPr>
        <w:t xml:space="preserve"> </w:t>
      </w:r>
      <w:r w:rsidRPr="00637BAF">
        <w:t>(d)</w:t>
      </w:r>
      <w:r w:rsidRPr="00637BAF">
        <w:rPr>
          <w:spacing w:val="-13"/>
        </w:rPr>
        <w:t xml:space="preserve"> </w:t>
      </w:r>
      <w:r w:rsidRPr="00637BAF">
        <w:t>requires</w:t>
      </w:r>
      <w:r w:rsidRPr="00637BAF">
        <w:rPr>
          <w:spacing w:val="-14"/>
        </w:rPr>
        <w:t xml:space="preserve"> </w:t>
      </w:r>
      <w:r w:rsidRPr="00637BAF">
        <w:t>compliance</w:t>
      </w:r>
      <w:r w:rsidRPr="00637BAF">
        <w:rPr>
          <w:spacing w:val="-13"/>
        </w:rPr>
        <w:t xml:space="preserve"> </w:t>
      </w:r>
      <w:r w:rsidRPr="00637BAF">
        <w:t>with</w:t>
      </w:r>
      <w:r w:rsidRPr="00637BAF">
        <w:rPr>
          <w:spacing w:val="-14"/>
        </w:rPr>
        <w:t xml:space="preserve"> </w:t>
      </w:r>
      <w:r w:rsidRPr="00637BAF">
        <w:t>specified</w:t>
      </w:r>
      <w:r w:rsidRPr="00637BAF">
        <w:rPr>
          <w:spacing w:val="-13"/>
        </w:rPr>
        <w:t xml:space="preserve"> </w:t>
      </w:r>
      <w:r w:rsidRPr="00637BAF">
        <w:t>continuing</w:t>
      </w:r>
      <w:r w:rsidRPr="00637BAF">
        <w:rPr>
          <w:spacing w:val="-14"/>
        </w:rPr>
        <w:t xml:space="preserve"> </w:t>
      </w:r>
      <w:r w:rsidRPr="00637BAF">
        <w:t xml:space="preserve">education requirements; and (e) has enforceable disciplinary powers, including that of suspension or expulsion of a </w:t>
      </w:r>
      <w:r w:rsidRPr="00637BAF">
        <w:rPr>
          <w:spacing w:val="-2"/>
        </w:rPr>
        <w:t>member.</w:t>
      </w:r>
      <w:hyperlink w:anchor="_bookmark60" w:history="1">
        <w:r w:rsidR="00423D59" w:rsidRPr="00637BAF">
          <w:rPr>
            <w:spacing w:val="-2"/>
            <w:vertAlign w:val="superscript"/>
          </w:rPr>
          <w:t>3</w:t>
        </w:r>
      </w:hyperlink>
    </w:p>
    <w:p w14:paraId="37077677" w14:textId="77777777" w:rsidR="00423D59" w:rsidRPr="00637BAF" w:rsidRDefault="00423D59">
      <w:pPr>
        <w:pStyle w:val="BodyText"/>
        <w:rPr>
          <w:sz w:val="20"/>
        </w:rPr>
      </w:pPr>
    </w:p>
    <w:p w14:paraId="34589277" w14:textId="77777777" w:rsidR="00423D59" w:rsidRPr="00637BAF" w:rsidRDefault="00423D59">
      <w:pPr>
        <w:pStyle w:val="BodyText"/>
        <w:rPr>
          <w:sz w:val="20"/>
        </w:rPr>
      </w:pPr>
    </w:p>
    <w:p w14:paraId="44F7B3E6" w14:textId="77777777" w:rsidR="00423D59" w:rsidRPr="00637BAF" w:rsidRDefault="00423D59">
      <w:pPr>
        <w:pStyle w:val="BodyText"/>
        <w:rPr>
          <w:sz w:val="20"/>
        </w:rPr>
      </w:pPr>
    </w:p>
    <w:p w14:paraId="6DBD6222" w14:textId="77777777" w:rsidR="00423D59" w:rsidRPr="00637BAF" w:rsidRDefault="009A33AC">
      <w:pPr>
        <w:pStyle w:val="BodyText"/>
        <w:spacing w:before="88"/>
        <w:rPr>
          <w:sz w:val="20"/>
        </w:rPr>
      </w:pPr>
      <w:r w:rsidRPr="00637BAF">
        <w:rPr>
          <w:noProof/>
        </w:rPr>
        <mc:AlternateContent>
          <mc:Choice Requires="wps">
            <w:drawing>
              <wp:anchor distT="0" distB="0" distL="0" distR="0" simplePos="0" relativeHeight="251658250" behindDoc="1" locked="0" layoutInCell="1" allowOverlap="1" wp14:anchorId="1B9D27F2" wp14:editId="7712259C">
                <wp:simplePos x="0" y="0"/>
                <wp:positionH relativeFrom="page">
                  <wp:posOffset>640080</wp:posOffset>
                </wp:positionH>
                <wp:positionV relativeFrom="paragraph">
                  <wp:posOffset>217563</wp:posOffset>
                </wp:positionV>
                <wp:extent cx="182880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w:pict>
              <v:shape w14:anchorId="4FBAC596" id="Graphic 15" o:spid="_x0000_s1026" style="position:absolute;margin-left:50.4pt;margin-top:17.15pt;width:2in;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" path="m1828800,l,,,9143r1828800,l1828800,xe" fillcolor="black" stroked="f">
                <v:path arrowok="t"/>
                <w10:wrap type="topAndBottom" anchorx="page"/>
              </v:shape>
            </w:pict>
          </mc:Fallback>
        </mc:AlternateContent>
      </w:r>
    </w:p>
    <w:p w14:paraId="156A9B8E" w14:textId="77777777" w:rsidR="00423D59" w:rsidRPr="00FC2543" w:rsidRDefault="009A33AC" w:rsidP="00FC2543">
      <w:pPr>
        <w:spacing w:before="102"/>
        <w:ind w:left="147"/>
        <w:rPr>
          <w:sz w:val="20"/>
        </w:rPr>
      </w:pPr>
      <w:bookmarkStart w:id="122" w:name="_bookmark60"/>
      <w:bookmarkEnd w:id="122"/>
      <w:r w:rsidRPr="00FC2543">
        <w:rPr>
          <w:sz w:val="20"/>
          <w:vertAlign w:val="superscript"/>
        </w:rPr>
        <w:t>3</w:t>
      </w:r>
      <w:r w:rsidRPr="00FC2543">
        <w:rPr>
          <w:spacing w:val="-8"/>
          <w:sz w:val="20"/>
        </w:rPr>
        <w:t xml:space="preserve"> </w:t>
      </w:r>
      <w:r w:rsidRPr="00FC2543">
        <w:rPr>
          <w:sz w:val="20"/>
        </w:rPr>
        <w:t>The</w:t>
      </w:r>
      <w:r w:rsidRPr="00FC2543">
        <w:rPr>
          <w:spacing w:val="-8"/>
          <w:sz w:val="20"/>
        </w:rPr>
        <w:t xml:space="preserve"> </w:t>
      </w:r>
      <w:r w:rsidRPr="00FC2543">
        <w:rPr>
          <w:sz w:val="20"/>
        </w:rPr>
        <w:t>SME</w:t>
      </w:r>
      <w:r w:rsidRPr="00FC2543">
        <w:rPr>
          <w:spacing w:val="-6"/>
          <w:sz w:val="20"/>
        </w:rPr>
        <w:t xml:space="preserve"> </w:t>
      </w:r>
      <w:r w:rsidRPr="00FC2543">
        <w:rPr>
          <w:sz w:val="20"/>
        </w:rPr>
        <w:t>Registered</w:t>
      </w:r>
      <w:r w:rsidRPr="00FC2543">
        <w:rPr>
          <w:spacing w:val="-6"/>
          <w:sz w:val="20"/>
        </w:rPr>
        <w:t xml:space="preserve"> </w:t>
      </w:r>
      <w:r w:rsidRPr="00FC2543">
        <w:rPr>
          <w:sz w:val="20"/>
        </w:rPr>
        <w:t>Member</w:t>
      </w:r>
      <w:r w:rsidRPr="00FC2543">
        <w:rPr>
          <w:spacing w:val="-5"/>
          <w:sz w:val="20"/>
        </w:rPr>
        <w:t xml:space="preserve"> </w:t>
      </w:r>
      <w:r w:rsidRPr="00FC2543">
        <w:rPr>
          <w:sz w:val="20"/>
        </w:rPr>
        <w:t>class</w:t>
      </w:r>
      <w:r w:rsidRPr="00FC2543">
        <w:rPr>
          <w:spacing w:val="-8"/>
          <w:sz w:val="20"/>
        </w:rPr>
        <w:t xml:space="preserve"> </w:t>
      </w:r>
      <w:r w:rsidRPr="00FC2543">
        <w:rPr>
          <w:sz w:val="20"/>
        </w:rPr>
        <w:t>of</w:t>
      </w:r>
      <w:r w:rsidRPr="00FC2543">
        <w:rPr>
          <w:spacing w:val="-7"/>
          <w:sz w:val="20"/>
        </w:rPr>
        <w:t xml:space="preserve"> </w:t>
      </w:r>
      <w:r w:rsidRPr="00FC2543">
        <w:rPr>
          <w:sz w:val="20"/>
        </w:rPr>
        <w:t>SME</w:t>
      </w:r>
      <w:r w:rsidRPr="00FC2543">
        <w:rPr>
          <w:spacing w:val="-6"/>
          <w:sz w:val="20"/>
        </w:rPr>
        <w:t xml:space="preserve"> </w:t>
      </w:r>
      <w:r w:rsidRPr="00FC2543">
        <w:rPr>
          <w:sz w:val="20"/>
        </w:rPr>
        <w:t>membership</w:t>
      </w:r>
      <w:r w:rsidRPr="00FC2543">
        <w:rPr>
          <w:spacing w:val="-6"/>
          <w:sz w:val="20"/>
        </w:rPr>
        <w:t xml:space="preserve"> </w:t>
      </w:r>
      <w:r w:rsidRPr="00FC2543">
        <w:rPr>
          <w:sz w:val="20"/>
        </w:rPr>
        <w:t>is</w:t>
      </w:r>
      <w:r w:rsidRPr="00FC2543">
        <w:rPr>
          <w:spacing w:val="-8"/>
          <w:sz w:val="20"/>
        </w:rPr>
        <w:t xml:space="preserve"> </w:t>
      </w:r>
      <w:r w:rsidRPr="00FC2543">
        <w:rPr>
          <w:sz w:val="20"/>
        </w:rPr>
        <w:t>a</w:t>
      </w:r>
      <w:r w:rsidRPr="00FC2543">
        <w:rPr>
          <w:spacing w:val="-4"/>
          <w:sz w:val="20"/>
        </w:rPr>
        <w:t xml:space="preserve"> </w:t>
      </w:r>
      <w:r w:rsidRPr="00FC2543">
        <w:rPr>
          <w:sz w:val="20"/>
        </w:rPr>
        <w:t>self-regulating</w:t>
      </w:r>
      <w:r w:rsidRPr="00FC2543">
        <w:rPr>
          <w:spacing w:val="-7"/>
          <w:sz w:val="20"/>
        </w:rPr>
        <w:t xml:space="preserve"> </w:t>
      </w:r>
      <w:r w:rsidRPr="00FC2543">
        <w:rPr>
          <w:sz w:val="20"/>
        </w:rPr>
        <w:t>Professional</w:t>
      </w:r>
      <w:r w:rsidRPr="00FC2543">
        <w:rPr>
          <w:spacing w:val="-7"/>
          <w:sz w:val="20"/>
        </w:rPr>
        <w:t xml:space="preserve"> </w:t>
      </w:r>
      <w:r w:rsidRPr="00FC2543">
        <w:rPr>
          <w:spacing w:val="-2"/>
          <w:sz w:val="20"/>
        </w:rPr>
        <w:t>Organization.</w:t>
      </w:r>
    </w:p>
    <w:p w14:paraId="35DE4AF6" w14:textId="77777777" w:rsidR="00423D59" w:rsidRPr="00FC2543" w:rsidRDefault="00423D59">
      <w:pPr>
        <w:rPr>
          <w:sz w:val="20"/>
        </w:rPr>
        <w:sectPr w:rsidR="00423D59" w:rsidRPr="00FC2543" w:rsidSect="00FC2543">
          <w:pgSz w:w="12240" w:h="15840"/>
          <w:pgMar w:top="1340" w:right="1120" w:bottom="980" w:left="860" w:header="910" w:footer="782" w:gutter="0"/>
          <w:cols w:space="720"/>
        </w:sectPr>
      </w:pPr>
    </w:p>
    <w:p w14:paraId="2BEE97EF" w14:textId="77777777" w:rsidR="00423D59" w:rsidRPr="00637BAF" w:rsidRDefault="009A33AC" w:rsidP="00FC2543">
      <w:pPr>
        <w:pStyle w:val="Heading2"/>
        <w:numPr>
          <w:ilvl w:val="1"/>
          <w:numId w:val="6"/>
        </w:numPr>
        <w:tabs>
          <w:tab w:val="left" w:pos="867"/>
        </w:tabs>
        <w:spacing w:before="82"/>
        <w:ind w:left="867" w:hanging="448"/>
      </w:pPr>
      <w:bookmarkStart w:id="123" w:name="4.24_Public_Report"/>
      <w:bookmarkStart w:id="124" w:name="_Toc212798773"/>
      <w:bookmarkEnd w:id="123"/>
      <w:r w:rsidRPr="00637BAF">
        <w:lastRenderedPageBreak/>
        <w:t>Public</w:t>
      </w:r>
      <w:r w:rsidRPr="00637BAF">
        <w:rPr>
          <w:spacing w:val="-6"/>
        </w:rPr>
        <w:t xml:space="preserve"> </w:t>
      </w:r>
      <w:r w:rsidRPr="00637BAF">
        <w:rPr>
          <w:spacing w:val="-2"/>
        </w:rPr>
        <w:t>Report</w:t>
      </w:r>
      <w:bookmarkEnd w:id="124"/>
    </w:p>
    <w:p w14:paraId="7B477A1F" w14:textId="77777777" w:rsidR="00423D59" w:rsidRPr="00637BAF" w:rsidRDefault="009A33AC" w:rsidP="00FC2543">
      <w:pPr>
        <w:pStyle w:val="BodyText"/>
        <w:spacing w:before="40" w:line="276" w:lineRule="auto"/>
        <w:ind w:left="868" w:right="114"/>
        <w:jc w:val="both"/>
      </w:pPr>
      <w:r w:rsidRPr="00637BAF">
        <w:t>Any</w:t>
      </w:r>
      <w:r w:rsidRPr="00637BAF">
        <w:rPr>
          <w:spacing w:val="-2"/>
        </w:rPr>
        <w:t xml:space="preserve"> </w:t>
      </w:r>
      <w:r w:rsidRPr="00637BAF">
        <w:t>report</w:t>
      </w:r>
      <w:r w:rsidRPr="00637BAF">
        <w:rPr>
          <w:spacing w:val="-1"/>
        </w:rPr>
        <w:t xml:space="preserve"> </w:t>
      </w:r>
      <w:r w:rsidRPr="00637BAF">
        <w:t>prepared for the</w:t>
      </w:r>
      <w:r w:rsidRPr="00637BAF">
        <w:rPr>
          <w:spacing w:val="-2"/>
        </w:rPr>
        <w:t xml:space="preserve"> </w:t>
      </w:r>
      <w:r w:rsidRPr="00637BAF">
        <w:t>purpose of informing</w:t>
      </w:r>
      <w:r w:rsidRPr="00637BAF">
        <w:rPr>
          <w:spacing w:val="-2"/>
        </w:rPr>
        <w:t xml:space="preserve"> </w:t>
      </w:r>
      <w:r w:rsidRPr="00637BAF">
        <w:t>investors</w:t>
      </w:r>
      <w:r w:rsidRPr="00637BAF">
        <w:rPr>
          <w:spacing w:val="-2"/>
        </w:rPr>
        <w:t xml:space="preserve"> </w:t>
      </w:r>
      <w:r w:rsidRPr="00637BAF">
        <w:t>or potential</w:t>
      </w:r>
      <w:r w:rsidRPr="00637BAF">
        <w:rPr>
          <w:spacing w:val="-1"/>
        </w:rPr>
        <w:t xml:space="preserve"> </w:t>
      </w:r>
      <w:r w:rsidRPr="00637BAF">
        <w:t>investors</w:t>
      </w:r>
      <w:r w:rsidRPr="00637BAF">
        <w:rPr>
          <w:spacing w:val="-2"/>
        </w:rPr>
        <w:t xml:space="preserve"> </w:t>
      </w:r>
      <w:r w:rsidRPr="00637BAF">
        <w:t>and their</w:t>
      </w:r>
      <w:r w:rsidRPr="00637BAF">
        <w:rPr>
          <w:spacing w:val="-1"/>
        </w:rPr>
        <w:t xml:space="preserve"> </w:t>
      </w:r>
      <w:r w:rsidRPr="00637BAF">
        <w:t xml:space="preserve">advisers, or to satisfy regulatory requirements. Public Reports include, but are not limited to, annual and quarterly company reports, press releases, information memoranda, technical papers, website postings, and public </w:t>
      </w:r>
      <w:r w:rsidRPr="00637BAF">
        <w:rPr>
          <w:spacing w:val="-2"/>
        </w:rPr>
        <w:t>presentations.</w:t>
      </w:r>
    </w:p>
    <w:p w14:paraId="0024F05A" w14:textId="77777777" w:rsidR="00423D59" w:rsidRPr="00637BAF" w:rsidRDefault="009A33AC" w:rsidP="00FC2543">
      <w:pPr>
        <w:pStyle w:val="Heading2"/>
        <w:numPr>
          <w:ilvl w:val="1"/>
          <w:numId w:val="6"/>
        </w:numPr>
        <w:tabs>
          <w:tab w:val="left" w:pos="867"/>
        </w:tabs>
        <w:ind w:left="867" w:hanging="448"/>
      </w:pPr>
      <w:bookmarkStart w:id="125" w:name="4.25_Real_Estate"/>
      <w:bookmarkStart w:id="126" w:name="_Toc212798774"/>
      <w:bookmarkEnd w:id="125"/>
      <w:r w:rsidRPr="00637BAF">
        <w:t>Real</w:t>
      </w:r>
      <w:r w:rsidRPr="00637BAF">
        <w:rPr>
          <w:spacing w:val="-4"/>
        </w:rPr>
        <w:t xml:space="preserve"> </w:t>
      </w:r>
      <w:r w:rsidRPr="00637BAF">
        <w:rPr>
          <w:spacing w:val="-2"/>
        </w:rPr>
        <w:t>Estate</w:t>
      </w:r>
      <w:bookmarkEnd w:id="126"/>
    </w:p>
    <w:p w14:paraId="24254E31" w14:textId="77777777" w:rsidR="00423D59" w:rsidRPr="00637BAF" w:rsidRDefault="009A33AC" w:rsidP="00FC2543">
      <w:pPr>
        <w:spacing w:before="43" w:line="276" w:lineRule="auto"/>
        <w:ind w:left="868" w:right="117"/>
        <w:jc w:val="both"/>
      </w:pPr>
      <w:r w:rsidRPr="00637BAF">
        <w:rPr>
          <w:i/>
        </w:rPr>
        <w:t>“Land</w:t>
      </w:r>
      <w:r w:rsidRPr="00637BAF">
        <w:rPr>
          <w:i/>
          <w:spacing w:val="-7"/>
        </w:rPr>
        <w:t xml:space="preserve"> </w:t>
      </w:r>
      <w:r w:rsidRPr="00637BAF">
        <w:rPr>
          <w:i/>
        </w:rPr>
        <w:t>and</w:t>
      </w:r>
      <w:r w:rsidRPr="00637BAF">
        <w:rPr>
          <w:i/>
          <w:spacing w:val="-7"/>
        </w:rPr>
        <w:t xml:space="preserve"> </w:t>
      </w:r>
      <w:r w:rsidRPr="00637BAF">
        <w:rPr>
          <w:i/>
        </w:rPr>
        <w:t>all</w:t>
      </w:r>
      <w:r w:rsidRPr="00637BAF">
        <w:rPr>
          <w:i/>
          <w:spacing w:val="-8"/>
        </w:rPr>
        <w:t xml:space="preserve"> </w:t>
      </w:r>
      <w:r w:rsidRPr="00637BAF">
        <w:rPr>
          <w:i/>
        </w:rPr>
        <w:t>things</w:t>
      </w:r>
      <w:r w:rsidRPr="00637BAF">
        <w:rPr>
          <w:i/>
          <w:spacing w:val="-9"/>
        </w:rPr>
        <w:t xml:space="preserve"> </w:t>
      </w:r>
      <w:r w:rsidRPr="00637BAF">
        <w:rPr>
          <w:i/>
        </w:rPr>
        <w:t>that</w:t>
      </w:r>
      <w:r w:rsidRPr="00637BAF">
        <w:rPr>
          <w:i/>
          <w:spacing w:val="-8"/>
        </w:rPr>
        <w:t xml:space="preserve"> </w:t>
      </w:r>
      <w:r w:rsidRPr="00637BAF">
        <w:rPr>
          <w:i/>
        </w:rPr>
        <w:t>are</w:t>
      </w:r>
      <w:r w:rsidRPr="00637BAF">
        <w:rPr>
          <w:i/>
          <w:spacing w:val="-7"/>
        </w:rPr>
        <w:t xml:space="preserve"> </w:t>
      </w:r>
      <w:r w:rsidRPr="00637BAF">
        <w:rPr>
          <w:i/>
        </w:rPr>
        <w:t>a</w:t>
      </w:r>
      <w:r w:rsidRPr="00637BAF">
        <w:rPr>
          <w:i/>
          <w:spacing w:val="-7"/>
        </w:rPr>
        <w:t xml:space="preserve"> </w:t>
      </w:r>
      <w:r w:rsidRPr="00637BAF">
        <w:rPr>
          <w:i/>
        </w:rPr>
        <w:t>natural</w:t>
      </w:r>
      <w:r w:rsidRPr="00637BAF">
        <w:rPr>
          <w:i/>
          <w:spacing w:val="-6"/>
        </w:rPr>
        <w:t xml:space="preserve"> </w:t>
      </w:r>
      <w:r w:rsidRPr="00637BAF">
        <w:rPr>
          <w:i/>
        </w:rPr>
        <w:t>part</w:t>
      </w:r>
      <w:r w:rsidRPr="00637BAF">
        <w:rPr>
          <w:i/>
          <w:spacing w:val="-6"/>
        </w:rPr>
        <w:t xml:space="preserve"> </w:t>
      </w:r>
      <w:r w:rsidRPr="00637BAF">
        <w:rPr>
          <w:i/>
        </w:rPr>
        <w:t>of</w:t>
      </w:r>
      <w:r w:rsidRPr="00637BAF">
        <w:rPr>
          <w:i/>
          <w:spacing w:val="-6"/>
        </w:rPr>
        <w:t xml:space="preserve"> </w:t>
      </w:r>
      <w:r w:rsidRPr="00637BAF">
        <w:rPr>
          <w:i/>
        </w:rPr>
        <w:t>the</w:t>
      </w:r>
      <w:r w:rsidRPr="00637BAF">
        <w:rPr>
          <w:i/>
          <w:spacing w:val="-7"/>
        </w:rPr>
        <w:t xml:space="preserve"> </w:t>
      </w:r>
      <w:r w:rsidRPr="00637BAF">
        <w:rPr>
          <w:i/>
        </w:rPr>
        <w:t>land,</w:t>
      </w:r>
      <w:r w:rsidRPr="00637BAF">
        <w:rPr>
          <w:i/>
          <w:spacing w:val="-7"/>
        </w:rPr>
        <w:t xml:space="preserve"> </w:t>
      </w:r>
      <w:r w:rsidRPr="00637BAF">
        <w:rPr>
          <w:i/>
        </w:rPr>
        <w:t>e.g.</w:t>
      </w:r>
      <w:r w:rsidRPr="00637BAF">
        <w:rPr>
          <w:i/>
          <w:spacing w:val="-7"/>
        </w:rPr>
        <w:t xml:space="preserve"> </w:t>
      </w:r>
      <w:r w:rsidRPr="00637BAF">
        <w:rPr>
          <w:i/>
        </w:rPr>
        <w:t>trees,</w:t>
      </w:r>
      <w:r w:rsidRPr="00637BAF">
        <w:rPr>
          <w:i/>
          <w:spacing w:val="-7"/>
        </w:rPr>
        <w:t xml:space="preserve"> </w:t>
      </w:r>
      <w:r w:rsidRPr="00637BAF">
        <w:rPr>
          <w:i/>
        </w:rPr>
        <w:t>and</w:t>
      </w:r>
      <w:r w:rsidRPr="00637BAF">
        <w:rPr>
          <w:i/>
          <w:spacing w:val="-7"/>
        </w:rPr>
        <w:t xml:space="preserve"> </w:t>
      </w:r>
      <w:r w:rsidRPr="00637BAF">
        <w:rPr>
          <w:i/>
        </w:rPr>
        <w:t>minerals</w:t>
      </w:r>
      <w:r w:rsidRPr="00637BAF">
        <w:rPr>
          <w:i/>
          <w:spacing w:val="-7"/>
        </w:rPr>
        <w:t xml:space="preserve"> </w:t>
      </w:r>
      <w:r w:rsidRPr="00637BAF">
        <w:rPr>
          <w:i/>
        </w:rPr>
        <w:t>and</w:t>
      </w:r>
      <w:r w:rsidRPr="00637BAF">
        <w:rPr>
          <w:i/>
          <w:spacing w:val="-7"/>
        </w:rPr>
        <w:t xml:space="preserve"> </w:t>
      </w:r>
      <w:r w:rsidRPr="00637BAF">
        <w:rPr>
          <w:i/>
        </w:rPr>
        <w:t>things</w:t>
      </w:r>
      <w:r w:rsidRPr="00637BAF">
        <w:rPr>
          <w:i/>
          <w:spacing w:val="-9"/>
        </w:rPr>
        <w:t xml:space="preserve"> </w:t>
      </w:r>
      <w:r w:rsidRPr="00637BAF">
        <w:rPr>
          <w:i/>
        </w:rPr>
        <w:t>that</w:t>
      </w:r>
      <w:r w:rsidRPr="00637BAF">
        <w:rPr>
          <w:i/>
          <w:spacing w:val="-8"/>
        </w:rPr>
        <w:t xml:space="preserve"> </w:t>
      </w:r>
      <w:r w:rsidRPr="00637BAF">
        <w:rPr>
          <w:i/>
        </w:rPr>
        <w:t>have</w:t>
      </w:r>
      <w:r w:rsidRPr="00637BAF">
        <w:rPr>
          <w:i/>
          <w:spacing w:val="-7"/>
        </w:rPr>
        <w:t xml:space="preserve"> </w:t>
      </w:r>
      <w:r w:rsidRPr="00637BAF">
        <w:rPr>
          <w:i/>
        </w:rPr>
        <w:t xml:space="preserve">been attached to the land, e.g. buildings and site improvements and all permanent building attachments, e.g. mechanical and electrical plant providing services to a building, that are both below and above the ground.” </w:t>
      </w:r>
      <w:r w:rsidRPr="00637BAF">
        <w:t>(ivsc.org/standards/glossary).</w:t>
      </w:r>
    </w:p>
    <w:p w14:paraId="463568B2" w14:textId="77777777" w:rsidR="00423D59" w:rsidRPr="00637BAF" w:rsidRDefault="009A33AC" w:rsidP="00FC2543">
      <w:pPr>
        <w:pStyle w:val="Heading2"/>
        <w:numPr>
          <w:ilvl w:val="1"/>
          <w:numId w:val="6"/>
        </w:numPr>
        <w:tabs>
          <w:tab w:val="left" w:pos="867"/>
        </w:tabs>
        <w:ind w:left="867" w:hanging="448"/>
      </w:pPr>
      <w:bookmarkStart w:id="127" w:name="4.26_Real_Property_and_Real_Property_Int"/>
      <w:bookmarkStart w:id="128" w:name="_Toc212798775"/>
      <w:bookmarkEnd w:id="127"/>
      <w:r w:rsidRPr="00637BAF">
        <w:t>Real</w:t>
      </w:r>
      <w:r w:rsidRPr="00637BAF">
        <w:rPr>
          <w:spacing w:val="-3"/>
        </w:rPr>
        <w:t xml:space="preserve"> </w:t>
      </w:r>
      <w:r w:rsidRPr="00637BAF">
        <w:t>Property</w:t>
      </w:r>
      <w:r w:rsidRPr="00637BAF">
        <w:rPr>
          <w:spacing w:val="-2"/>
        </w:rPr>
        <w:t xml:space="preserve"> </w:t>
      </w:r>
      <w:r w:rsidRPr="00637BAF">
        <w:t>and</w:t>
      </w:r>
      <w:r w:rsidRPr="00637BAF">
        <w:rPr>
          <w:spacing w:val="-3"/>
        </w:rPr>
        <w:t xml:space="preserve"> </w:t>
      </w:r>
      <w:r w:rsidRPr="00637BAF">
        <w:t>Real</w:t>
      </w:r>
      <w:r w:rsidRPr="00637BAF">
        <w:rPr>
          <w:spacing w:val="-2"/>
        </w:rPr>
        <w:t xml:space="preserve"> </w:t>
      </w:r>
      <w:r w:rsidRPr="00637BAF">
        <w:t>Property</w:t>
      </w:r>
      <w:r w:rsidRPr="00637BAF">
        <w:rPr>
          <w:spacing w:val="-2"/>
        </w:rPr>
        <w:t xml:space="preserve"> Interest</w:t>
      </w:r>
      <w:bookmarkEnd w:id="128"/>
    </w:p>
    <w:p w14:paraId="09FE540D" w14:textId="77777777" w:rsidR="00423D59" w:rsidRPr="00637BAF" w:rsidRDefault="009A33AC" w:rsidP="00FC2543">
      <w:pPr>
        <w:spacing w:before="40" w:line="276" w:lineRule="auto"/>
        <w:ind w:left="868" w:right="116"/>
        <w:jc w:val="both"/>
      </w:pPr>
      <w:r w:rsidRPr="00637BAF">
        <w:t>Real Property constitutes, “</w:t>
      </w:r>
      <w:r w:rsidRPr="00637BAF">
        <w:rPr>
          <w:i/>
        </w:rPr>
        <w:t>all rights, interests and benefits related to the ownership of Real Estate.</w:t>
      </w:r>
      <w:r w:rsidRPr="00637BAF">
        <w:t xml:space="preserve">” </w:t>
      </w:r>
      <w:r w:rsidRPr="00637BAF">
        <w:rPr>
          <w:spacing w:val="-2"/>
        </w:rPr>
        <w:t>(ivsc.org/standards/glossary).</w:t>
      </w:r>
    </w:p>
    <w:p w14:paraId="7CEB32F6" w14:textId="77777777" w:rsidR="00423D59" w:rsidRPr="00637BAF" w:rsidRDefault="00423D59">
      <w:pPr>
        <w:pStyle w:val="BodyText"/>
        <w:spacing w:before="38"/>
      </w:pPr>
    </w:p>
    <w:p w14:paraId="6C0B734E" w14:textId="20F545C0" w:rsidR="00D51A47" w:rsidRDefault="009A33AC" w:rsidP="00FC2543">
      <w:pPr>
        <w:spacing w:before="1" w:line="276" w:lineRule="auto"/>
        <w:ind w:left="868" w:right="118"/>
        <w:jc w:val="both"/>
      </w:pPr>
      <w:r w:rsidRPr="00637BAF">
        <w:t>A</w:t>
      </w:r>
      <w:r w:rsidRPr="00637BAF">
        <w:rPr>
          <w:spacing w:val="-8"/>
        </w:rPr>
        <w:t xml:space="preserve"> </w:t>
      </w:r>
      <w:r w:rsidRPr="00637BAF">
        <w:t>Real</w:t>
      </w:r>
      <w:r w:rsidRPr="00637BAF">
        <w:rPr>
          <w:spacing w:val="-6"/>
        </w:rPr>
        <w:t xml:space="preserve"> </w:t>
      </w:r>
      <w:r w:rsidRPr="00637BAF">
        <w:t>Property</w:t>
      </w:r>
      <w:r w:rsidRPr="00637BAF">
        <w:rPr>
          <w:spacing w:val="-7"/>
        </w:rPr>
        <w:t xml:space="preserve"> </w:t>
      </w:r>
      <w:r w:rsidRPr="00637BAF">
        <w:t>Interest</w:t>
      </w:r>
      <w:r w:rsidRPr="00637BAF">
        <w:rPr>
          <w:spacing w:val="-6"/>
        </w:rPr>
        <w:t xml:space="preserve"> </w:t>
      </w:r>
      <w:r w:rsidRPr="00637BAF">
        <w:t>is,</w:t>
      </w:r>
      <w:r w:rsidRPr="00637BAF">
        <w:rPr>
          <w:spacing w:val="-7"/>
        </w:rPr>
        <w:t xml:space="preserve"> </w:t>
      </w:r>
      <w:r w:rsidRPr="00637BAF">
        <w:t>“</w:t>
      </w:r>
      <w:r w:rsidRPr="00637BAF">
        <w:rPr>
          <w:i/>
        </w:rPr>
        <w:t>a</w:t>
      </w:r>
      <w:r w:rsidRPr="00637BAF">
        <w:rPr>
          <w:i/>
          <w:spacing w:val="-7"/>
        </w:rPr>
        <w:t xml:space="preserve"> </w:t>
      </w:r>
      <w:r w:rsidRPr="00637BAF">
        <w:rPr>
          <w:i/>
        </w:rPr>
        <w:t>right</w:t>
      </w:r>
      <w:r w:rsidRPr="00637BAF">
        <w:rPr>
          <w:i/>
          <w:spacing w:val="-6"/>
        </w:rPr>
        <w:t xml:space="preserve"> </w:t>
      </w:r>
      <w:r w:rsidRPr="00637BAF">
        <w:rPr>
          <w:i/>
        </w:rPr>
        <w:t>of</w:t>
      </w:r>
      <w:r w:rsidRPr="00637BAF">
        <w:rPr>
          <w:i/>
          <w:spacing w:val="-6"/>
        </w:rPr>
        <w:t xml:space="preserve"> </w:t>
      </w:r>
      <w:r w:rsidRPr="00637BAF">
        <w:rPr>
          <w:i/>
        </w:rPr>
        <w:t>ownership,</w:t>
      </w:r>
      <w:r w:rsidRPr="00637BAF">
        <w:rPr>
          <w:i/>
          <w:spacing w:val="-9"/>
        </w:rPr>
        <w:t xml:space="preserve"> </w:t>
      </w:r>
      <w:r w:rsidRPr="00637BAF">
        <w:rPr>
          <w:i/>
        </w:rPr>
        <w:t>control,</w:t>
      </w:r>
      <w:r w:rsidRPr="00637BAF">
        <w:rPr>
          <w:i/>
          <w:spacing w:val="-7"/>
        </w:rPr>
        <w:t xml:space="preserve"> </w:t>
      </w:r>
      <w:r w:rsidRPr="00637BAF">
        <w:rPr>
          <w:i/>
        </w:rPr>
        <w:t>use</w:t>
      </w:r>
      <w:r w:rsidRPr="00637BAF">
        <w:rPr>
          <w:i/>
          <w:spacing w:val="-7"/>
        </w:rPr>
        <w:t xml:space="preserve"> </w:t>
      </w:r>
      <w:r w:rsidRPr="00637BAF">
        <w:rPr>
          <w:i/>
        </w:rPr>
        <w:t>or</w:t>
      </w:r>
      <w:r w:rsidRPr="00637BAF">
        <w:rPr>
          <w:i/>
          <w:spacing w:val="-7"/>
        </w:rPr>
        <w:t xml:space="preserve"> </w:t>
      </w:r>
      <w:r w:rsidRPr="00637BAF">
        <w:rPr>
          <w:i/>
        </w:rPr>
        <w:t>occupation</w:t>
      </w:r>
      <w:r w:rsidRPr="00637BAF">
        <w:rPr>
          <w:i/>
          <w:spacing w:val="-7"/>
        </w:rPr>
        <w:t xml:space="preserve"> </w:t>
      </w:r>
      <w:r w:rsidRPr="00637BAF">
        <w:rPr>
          <w:i/>
        </w:rPr>
        <w:t>of</w:t>
      </w:r>
      <w:r w:rsidRPr="00637BAF">
        <w:rPr>
          <w:i/>
          <w:spacing w:val="-6"/>
        </w:rPr>
        <w:t xml:space="preserve"> </w:t>
      </w:r>
      <w:r w:rsidRPr="00637BAF">
        <w:rPr>
          <w:i/>
        </w:rPr>
        <w:t>land</w:t>
      </w:r>
      <w:r w:rsidRPr="00637BAF">
        <w:rPr>
          <w:i/>
          <w:spacing w:val="-7"/>
        </w:rPr>
        <w:t xml:space="preserve"> </w:t>
      </w:r>
      <w:r w:rsidRPr="00637BAF">
        <w:rPr>
          <w:i/>
        </w:rPr>
        <w:t>and</w:t>
      </w:r>
      <w:r w:rsidRPr="00637BAF">
        <w:rPr>
          <w:i/>
          <w:spacing w:val="-7"/>
        </w:rPr>
        <w:t xml:space="preserve"> </w:t>
      </w:r>
      <w:r w:rsidRPr="00637BAF">
        <w:rPr>
          <w:i/>
        </w:rPr>
        <w:t>buildings</w:t>
      </w:r>
      <w:r w:rsidRPr="00637BAF">
        <w:t>.”</w:t>
      </w:r>
      <w:r w:rsidRPr="00637BAF">
        <w:rPr>
          <w:spacing w:val="-9"/>
        </w:rPr>
        <w:t xml:space="preserve"> </w:t>
      </w:r>
      <w:r w:rsidRPr="00637BAF">
        <w:t>(IVS 400 Real Property Interests, §20.2).</w:t>
      </w:r>
    </w:p>
    <w:p w14:paraId="67B379F3" w14:textId="7760E0A1" w:rsidR="00D51A47" w:rsidRDefault="00D51A47" w:rsidP="00D51A47">
      <w:pPr>
        <w:pStyle w:val="Heading2"/>
        <w:numPr>
          <w:ilvl w:val="1"/>
          <w:numId w:val="6"/>
        </w:numPr>
        <w:tabs>
          <w:tab w:val="left" w:pos="867"/>
        </w:tabs>
        <w:ind w:left="867" w:hanging="448"/>
      </w:pPr>
      <w:bookmarkStart w:id="129" w:name="_Toc212798776"/>
      <w:r w:rsidRPr="00637BAF">
        <w:t>Rea</w:t>
      </w:r>
      <w:r>
        <w:t>sonableness</w:t>
      </w:r>
      <w:bookmarkEnd w:id="129"/>
    </w:p>
    <w:p w14:paraId="2B0C39D2" w14:textId="5C75765B" w:rsidR="00D51A47" w:rsidRPr="00637BAF" w:rsidRDefault="00D0430C" w:rsidP="00C21255">
      <w:pPr>
        <w:pStyle w:val="BodyText"/>
        <w:spacing w:before="81" w:line="276" w:lineRule="auto"/>
        <w:ind w:left="867" w:right="111"/>
        <w:jc w:val="both"/>
      </w:pPr>
      <w:r w:rsidRPr="00B226CB">
        <w:t xml:space="preserve">Means that other qualified and experienced Valuers with access to the same information for the Interest Being Valued, Valuation Date, and Basis of Value would consider the Valuer's Scope of Work to be reasonable. </w:t>
      </w:r>
    </w:p>
    <w:p w14:paraId="69DBBB32" w14:textId="77777777" w:rsidR="00423D59" w:rsidRPr="00637BAF" w:rsidRDefault="009A33AC" w:rsidP="00FC2543">
      <w:pPr>
        <w:pStyle w:val="Heading2"/>
        <w:numPr>
          <w:ilvl w:val="1"/>
          <w:numId w:val="6"/>
        </w:numPr>
        <w:tabs>
          <w:tab w:val="left" w:pos="867"/>
        </w:tabs>
        <w:spacing w:before="198"/>
        <w:ind w:left="867" w:hanging="448"/>
      </w:pPr>
      <w:bookmarkStart w:id="130" w:name="4.27_Report_Date"/>
      <w:bookmarkStart w:id="131" w:name="_Toc212798777"/>
      <w:bookmarkEnd w:id="130"/>
      <w:r w:rsidRPr="00637BAF">
        <w:t>Report</w:t>
      </w:r>
      <w:r w:rsidRPr="00637BAF">
        <w:rPr>
          <w:spacing w:val="-6"/>
        </w:rPr>
        <w:t xml:space="preserve"> </w:t>
      </w:r>
      <w:r w:rsidRPr="00637BAF">
        <w:rPr>
          <w:spacing w:val="-4"/>
        </w:rPr>
        <w:t>Date</w:t>
      </w:r>
      <w:bookmarkEnd w:id="131"/>
    </w:p>
    <w:p w14:paraId="2DA96E31" w14:textId="46A67864" w:rsidR="00423D59" w:rsidRPr="00637BAF" w:rsidRDefault="009A33AC" w:rsidP="00FC2543">
      <w:pPr>
        <w:pStyle w:val="BodyText"/>
        <w:spacing w:before="43"/>
        <w:ind w:left="868"/>
        <w:jc w:val="both"/>
      </w:pPr>
      <w:r w:rsidRPr="00637BAF">
        <w:t>Report</w:t>
      </w:r>
      <w:r w:rsidRPr="00637BAF">
        <w:rPr>
          <w:spacing w:val="-7"/>
        </w:rPr>
        <w:t xml:space="preserve"> </w:t>
      </w:r>
      <w:r w:rsidRPr="00637BAF">
        <w:t>Date</w:t>
      </w:r>
      <w:r w:rsidRPr="00637BAF">
        <w:rPr>
          <w:spacing w:val="-2"/>
        </w:rPr>
        <w:t xml:space="preserve"> </w:t>
      </w:r>
      <w:r w:rsidRPr="00637BAF">
        <w:t>is</w:t>
      </w:r>
      <w:r w:rsidRPr="00637BAF">
        <w:rPr>
          <w:spacing w:val="-4"/>
        </w:rPr>
        <w:t xml:space="preserve"> </w:t>
      </w:r>
      <w:r w:rsidRPr="00637BAF">
        <w:t>the</w:t>
      </w:r>
      <w:r w:rsidRPr="00637BAF">
        <w:rPr>
          <w:spacing w:val="-2"/>
        </w:rPr>
        <w:t xml:space="preserve"> </w:t>
      </w:r>
      <w:r w:rsidRPr="00637BAF">
        <w:t>date</w:t>
      </w:r>
      <w:r w:rsidRPr="00637BAF">
        <w:rPr>
          <w:spacing w:val="-2"/>
        </w:rPr>
        <w:t xml:space="preserve"> </w:t>
      </w:r>
      <w:r w:rsidRPr="00637BAF">
        <w:t>upon</w:t>
      </w:r>
      <w:r w:rsidRPr="00637BAF">
        <w:rPr>
          <w:spacing w:val="-2"/>
        </w:rPr>
        <w:t xml:space="preserve"> </w:t>
      </w:r>
      <w:r w:rsidRPr="00637BAF">
        <w:t>which</w:t>
      </w:r>
      <w:r w:rsidRPr="00637BAF">
        <w:rPr>
          <w:spacing w:val="-5"/>
        </w:rPr>
        <w:t xml:space="preserve"> </w:t>
      </w:r>
      <w:r w:rsidRPr="00637BAF">
        <w:t>the</w:t>
      </w:r>
      <w:r w:rsidRPr="00637BAF">
        <w:rPr>
          <w:spacing w:val="-4"/>
        </w:rPr>
        <w:t xml:space="preserve"> </w:t>
      </w:r>
      <w:r w:rsidRPr="00637BAF">
        <w:t>Valuation</w:t>
      </w:r>
      <w:r w:rsidRPr="00637BAF">
        <w:rPr>
          <w:spacing w:val="-2"/>
        </w:rPr>
        <w:t xml:space="preserve"> </w:t>
      </w:r>
      <w:r w:rsidRPr="00637BAF">
        <w:t>Report</w:t>
      </w:r>
      <w:r w:rsidRPr="00637BAF">
        <w:rPr>
          <w:spacing w:val="-4"/>
        </w:rPr>
        <w:t xml:space="preserve"> </w:t>
      </w:r>
      <w:r w:rsidRPr="00637BAF">
        <w:t>is</w:t>
      </w:r>
      <w:r w:rsidRPr="00637BAF">
        <w:rPr>
          <w:spacing w:val="-4"/>
        </w:rPr>
        <w:t xml:space="preserve"> </w:t>
      </w:r>
      <w:r w:rsidRPr="00637BAF">
        <w:t>signed</w:t>
      </w:r>
      <w:r w:rsidRPr="00637BAF">
        <w:rPr>
          <w:spacing w:val="-2"/>
        </w:rPr>
        <w:t xml:space="preserve"> </w:t>
      </w:r>
      <w:r w:rsidRPr="00637BAF">
        <w:t>and</w:t>
      </w:r>
      <w:r w:rsidRPr="00637BAF">
        <w:rPr>
          <w:spacing w:val="-2"/>
        </w:rPr>
        <w:t xml:space="preserve"> dated</w:t>
      </w:r>
      <w:r w:rsidR="00ED58EB">
        <w:rPr>
          <w:spacing w:val="-2"/>
        </w:rPr>
        <w:t xml:space="preserve"> and may not be the same as the Valuation Date.</w:t>
      </w:r>
    </w:p>
    <w:p w14:paraId="57F51F66" w14:textId="77777777" w:rsidR="00423D59" w:rsidRPr="00637BAF" w:rsidRDefault="009A33AC" w:rsidP="00FC2543">
      <w:pPr>
        <w:pStyle w:val="Heading2"/>
        <w:numPr>
          <w:ilvl w:val="1"/>
          <w:numId w:val="6"/>
        </w:numPr>
        <w:tabs>
          <w:tab w:val="left" w:pos="867"/>
        </w:tabs>
        <w:spacing w:before="237"/>
        <w:ind w:left="867" w:hanging="448"/>
      </w:pPr>
      <w:bookmarkStart w:id="132" w:name="4.28_Special_Assumption"/>
      <w:bookmarkStart w:id="133" w:name="_Toc212798778"/>
      <w:bookmarkEnd w:id="132"/>
      <w:r w:rsidRPr="00637BAF">
        <w:t>Special</w:t>
      </w:r>
      <w:r w:rsidRPr="00637BAF">
        <w:rPr>
          <w:spacing w:val="-2"/>
        </w:rPr>
        <w:t xml:space="preserve"> Assumption</w:t>
      </w:r>
      <w:bookmarkEnd w:id="133"/>
    </w:p>
    <w:p w14:paraId="71C25E79" w14:textId="77777777" w:rsidR="00423D59" w:rsidRPr="00637BAF" w:rsidRDefault="009A33AC" w:rsidP="00FC2543">
      <w:pPr>
        <w:spacing w:before="43" w:line="276" w:lineRule="auto"/>
        <w:ind w:left="867" w:right="116"/>
        <w:jc w:val="both"/>
      </w:pPr>
      <w:r w:rsidRPr="00637BAF">
        <w:t>“</w:t>
      </w:r>
      <w:r w:rsidRPr="00637BAF">
        <w:rPr>
          <w:i/>
        </w:rPr>
        <w:t>An assumption that either assumes facts that differ from the actual facts existing at the Valuation Date or that would not be made by a typical market participant in a transaction on the Valuation Date.</w:t>
      </w:r>
      <w:r w:rsidRPr="00637BAF">
        <w:t>” (ivsc.org/standards/glossary). The term “hypothetical condition” is used in some jurisdictions, including within the USA.</w:t>
      </w:r>
    </w:p>
    <w:p w14:paraId="48AF40AB" w14:textId="77777777" w:rsidR="00423D59" w:rsidRPr="00637BAF" w:rsidRDefault="009A33AC" w:rsidP="00FC2543">
      <w:pPr>
        <w:pStyle w:val="Heading2"/>
        <w:numPr>
          <w:ilvl w:val="1"/>
          <w:numId w:val="6"/>
        </w:numPr>
        <w:tabs>
          <w:tab w:val="left" w:pos="867"/>
        </w:tabs>
        <w:spacing w:before="198"/>
        <w:ind w:left="867" w:hanging="448"/>
      </w:pPr>
      <w:bookmarkStart w:id="134" w:name="4.29_Special_Purchaser"/>
      <w:bookmarkStart w:id="135" w:name="_Toc212798779"/>
      <w:bookmarkEnd w:id="134"/>
      <w:r w:rsidRPr="00637BAF">
        <w:t>Special</w:t>
      </w:r>
      <w:r w:rsidRPr="00637BAF">
        <w:rPr>
          <w:spacing w:val="-2"/>
        </w:rPr>
        <w:t xml:space="preserve"> Purchaser</w:t>
      </w:r>
      <w:bookmarkEnd w:id="135"/>
    </w:p>
    <w:p w14:paraId="0650AB94" w14:textId="77777777" w:rsidR="00423D59" w:rsidRPr="00637BAF" w:rsidRDefault="009A33AC" w:rsidP="00FC2543">
      <w:pPr>
        <w:spacing w:before="42" w:line="276" w:lineRule="auto"/>
        <w:ind w:left="867" w:right="115"/>
        <w:jc w:val="both"/>
      </w:pPr>
      <w:r w:rsidRPr="00637BAF">
        <w:t>“</w:t>
      </w:r>
      <w:r w:rsidRPr="00637BAF">
        <w:rPr>
          <w:i/>
        </w:rPr>
        <w:t>A</w:t>
      </w:r>
      <w:r w:rsidRPr="00637BAF">
        <w:rPr>
          <w:i/>
          <w:spacing w:val="-5"/>
        </w:rPr>
        <w:t xml:space="preserve"> </w:t>
      </w:r>
      <w:r w:rsidRPr="00637BAF">
        <w:rPr>
          <w:i/>
        </w:rPr>
        <w:t>particular</w:t>
      </w:r>
      <w:r w:rsidRPr="00637BAF">
        <w:rPr>
          <w:i/>
          <w:spacing w:val="-7"/>
        </w:rPr>
        <w:t xml:space="preserve"> </w:t>
      </w:r>
      <w:r w:rsidRPr="00637BAF">
        <w:rPr>
          <w:i/>
        </w:rPr>
        <w:t>buyer</w:t>
      </w:r>
      <w:r w:rsidRPr="00637BAF">
        <w:rPr>
          <w:i/>
          <w:spacing w:val="-7"/>
        </w:rPr>
        <w:t xml:space="preserve"> </w:t>
      </w:r>
      <w:r w:rsidRPr="00637BAF">
        <w:rPr>
          <w:i/>
        </w:rPr>
        <w:t>for</w:t>
      </w:r>
      <w:r w:rsidRPr="00637BAF">
        <w:rPr>
          <w:i/>
          <w:spacing w:val="-7"/>
        </w:rPr>
        <w:t xml:space="preserve"> </w:t>
      </w:r>
      <w:r w:rsidRPr="00637BAF">
        <w:rPr>
          <w:i/>
        </w:rPr>
        <w:t>whom</w:t>
      </w:r>
      <w:r w:rsidRPr="00637BAF">
        <w:rPr>
          <w:i/>
          <w:spacing w:val="-6"/>
        </w:rPr>
        <w:t xml:space="preserve"> </w:t>
      </w:r>
      <w:r w:rsidRPr="00637BAF">
        <w:rPr>
          <w:i/>
        </w:rPr>
        <w:t>a</w:t>
      </w:r>
      <w:r w:rsidRPr="00637BAF">
        <w:rPr>
          <w:i/>
          <w:spacing w:val="-5"/>
        </w:rPr>
        <w:t xml:space="preserve"> </w:t>
      </w:r>
      <w:r w:rsidRPr="00637BAF">
        <w:rPr>
          <w:i/>
        </w:rPr>
        <w:t>particular</w:t>
      </w:r>
      <w:r w:rsidRPr="00637BAF">
        <w:rPr>
          <w:i/>
          <w:spacing w:val="-7"/>
        </w:rPr>
        <w:t xml:space="preserve"> </w:t>
      </w:r>
      <w:r w:rsidRPr="00637BAF">
        <w:rPr>
          <w:i/>
        </w:rPr>
        <w:t>asset</w:t>
      </w:r>
      <w:r w:rsidRPr="00637BAF">
        <w:rPr>
          <w:i/>
          <w:spacing w:val="-6"/>
        </w:rPr>
        <w:t xml:space="preserve"> </w:t>
      </w:r>
      <w:r w:rsidRPr="00637BAF">
        <w:rPr>
          <w:i/>
        </w:rPr>
        <w:t>has</w:t>
      </w:r>
      <w:r w:rsidRPr="00637BAF">
        <w:rPr>
          <w:i/>
          <w:spacing w:val="-7"/>
        </w:rPr>
        <w:t xml:space="preserve"> </w:t>
      </w:r>
      <w:r w:rsidRPr="00637BAF">
        <w:rPr>
          <w:i/>
        </w:rPr>
        <w:t>Special</w:t>
      </w:r>
      <w:r w:rsidRPr="00637BAF">
        <w:rPr>
          <w:i/>
          <w:spacing w:val="-4"/>
        </w:rPr>
        <w:t xml:space="preserve"> </w:t>
      </w:r>
      <w:r w:rsidRPr="00637BAF">
        <w:rPr>
          <w:i/>
        </w:rPr>
        <w:t>Value</w:t>
      </w:r>
      <w:r w:rsidRPr="00637BAF">
        <w:rPr>
          <w:i/>
          <w:spacing w:val="-7"/>
        </w:rPr>
        <w:t xml:space="preserve"> </w:t>
      </w:r>
      <w:r w:rsidRPr="00637BAF">
        <w:rPr>
          <w:i/>
        </w:rPr>
        <w:t>because</w:t>
      </w:r>
      <w:r w:rsidRPr="00637BAF">
        <w:rPr>
          <w:i/>
          <w:spacing w:val="-4"/>
        </w:rPr>
        <w:t xml:space="preserve"> </w:t>
      </w:r>
      <w:r w:rsidRPr="00637BAF">
        <w:rPr>
          <w:i/>
        </w:rPr>
        <w:t>of</w:t>
      </w:r>
      <w:r w:rsidRPr="00637BAF">
        <w:rPr>
          <w:i/>
          <w:spacing w:val="-6"/>
        </w:rPr>
        <w:t xml:space="preserve"> </w:t>
      </w:r>
      <w:r w:rsidRPr="00637BAF">
        <w:rPr>
          <w:i/>
        </w:rPr>
        <w:t>advantages</w:t>
      </w:r>
      <w:r w:rsidRPr="00637BAF">
        <w:rPr>
          <w:i/>
          <w:spacing w:val="-4"/>
        </w:rPr>
        <w:t xml:space="preserve"> </w:t>
      </w:r>
      <w:r w:rsidRPr="00637BAF">
        <w:rPr>
          <w:i/>
        </w:rPr>
        <w:t>arising</w:t>
      </w:r>
      <w:r w:rsidRPr="00637BAF">
        <w:rPr>
          <w:i/>
          <w:spacing w:val="-7"/>
        </w:rPr>
        <w:t xml:space="preserve"> </w:t>
      </w:r>
      <w:r w:rsidRPr="00637BAF">
        <w:rPr>
          <w:i/>
        </w:rPr>
        <w:t>from</w:t>
      </w:r>
      <w:r w:rsidRPr="00637BAF">
        <w:rPr>
          <w:i/>
          <w:spacing w:val="-8"/>
        </w:rPr>
        <w:t xml:space="preserve"> </w:t>
      </w:r>
      <w:r w:rsidRPr="00637BAF">
        <w:rPr>
          <w:i/>
        </w:rPr>
        <w:t>its ownership that would not be available to other buyers in the market.</w:t>
      </w:r>
      <w:r w:rsidRPr="00637BAF">
        <w:t>” (ivsc.org/standards/glossary).</w:t>
      </w:r>
    </w:p>
    <w:p w14:paraId="5FD2FCDE" w14:textId="77777777" w:rsidR="00423D59" w:rsidRPr="00637BAF" w:rsidRDefault="009A33AC" w:rsidP="00FC2543">
      <w:pPr>
        <w:pStyle w:val="Heading2"/>
        <w:numPr>
          <w:ilvl w:val="1"/>
          <w:numId w:val="6"/>
        </w:numPr>
        <w:tabs>
          <w:tab w:val="left" w:pos="867"/>
        </w:tabs>
        <w:spacing w:before="199"/>
        <w:ind w:left="867" w:hanging="448"/>
      </w:pPr>
      <w:bookmarkStart w:id="136" w:name="4.30_Special_Value"/>
      <w:bookmarkStart w:id="137" w:name="_Toc212798780"/>
      <w:bookmarkEnd w:id="136"/>
      <w:r w:rsidRPr="00637BAF">
        <w:t>Special</w:t>
      </w:r>
      <w:r w:rsidRPr="00637BAF">
        <w:rPr>
          <w:spacing w:val="-2"/>
        </w:rPr>
        <w:t xml:space="preserve"> Value</w:t>
      </w:r>
      <w:bookmarkEnd w:id="137"/>
    </w:p>
    <w:p w14:paraId="3C3BC204" w14:textId="77777777" w:rsidR="00423D59" w:rsidRPr="00637BAF" w:rsidRDefault="009A33AC" w:rsidP="00FC2543">
      <w:pPr>
        <w:spacing w:before="43" w:line="276" w:lineRule="auto"/>
        <w:ind w:left="868" w:right="119" w:hanging="1"/>
        <w:jc w:val="both"/>
      </w:pPr>
      <w:r w:rsidRPr="00637BAF">
        <w:t>“</w:t>
      </w:r>
      <w:r w:rsidRPr="00637BAF">
        <w:rPr>
          <w:i/>
        </w:rPr>
        <w:t>An amount that reflects particular attributes of an asset that are only of value to a Special Purchaser.</w:t>
      </w:r>
      <w:r w:rsidRPr="00637BAF">
        <w:t xml:space="preserve">” </w:t>
      </w:r>
      <w:r w:rsidRPr="00637BAF">
        <w:rPr>
          <w:spacing w:val="-2"/>
        </w:rPr>
        <w:t>(ivsc.org/standards/glossary).</w:t>
      </w:r>
    </w:p>
    <w:p w14:paraId="5B8EE679" w14:textId="77777777" w:rsidR="00423D59" w:rsidRPr="00637BAF" w:rsidRDefault="009A33AC" w:rsidP="00FC2543">
      <w:pPr>
        <w:pStyle w:val="Heading2"/>
        <w:numPr>
          <w:ilvl w:val="1"/>
          <w:numId w:val="6"/>
        </w:numPr>
        <w:tabs>
          <w:tab w:val="left" w:pos="867"/>
        </w:tabs>
        <w:spacing w:before="201"/>
        <w:ind w:left="867" w:hanging="448"/>
      </w:pPr>
      <w:bookmarkStart w:id="138" w:name="4.31_Synergistic_Value"/>
      <w:bookmarkStart w:id="139" w:name="_Toc212798781"/>
      <w:bookmarkEnd w:id="138"/>
      <w:r w:rsidRPr="00637BAF">
        <w:t>Synergistic</w:t>
      </w:r>
      <w:r w:rsidRPr="00637BAF">
        <w:rPr>
          <w:spacing w:val="-4"/>
        </w:rPr>
        <w:t xml:space="preserve"> </w:t>
      </w:r>
      <w:r w:rsidRPr="00637BAF">
        <w:rPr>
          <w:spacing w:val="-2"/>
        </w:rPr>
        <w:t>Value</w:t>
      </w:r>
      <w:bookmarkEnd w:id="139"/>
    </w:p>
    <w:p w14:paraId="142C93B1" w14:textId="77777777" w:rsidR="00423D59" w:rsidRPr="00637BAF" w:rsidRDefault="009A33AC" w:rsidP="00FC2543">
      <w:pPr>
        <w:spacing w:before="40" w:line="276" w:lineRule="auto"/>
        <w:ind w:left="868" w:right="118"/>
        <w:jc w:val="both"/>
      </w:pPr>
      <w:r w:rsidRPr="00637BAF">
        <w:t>“</w:t>
      </w:r>
      <w:r w:rsidRPr="00637BAF">
        <w:rPr>
          <w:i/>
        </w:rPr>
        <w:t>The</w:t>
      </w:r>
      <w:r w:rsidRPr="00637BAF">
        <w:rPr>
          <w:i/>
          <w:spacing w:val="-7"/>
        </w:rPr>
        <w:t xml:space="preserve"> </w:t>
      </w:r>
      <w:r w:rsidRPr="00637BAF">
        <w:rPr>
          <w:i/>
        </w:rPr>
        <w:t>result</w:t>
      </w:r>
      <w:r w:rsidRPr="00637BAF">
        <w:rPr>
          <w:i/>
          <w:spacing w:val="-6"/>
        </w:rPr>
        <w:t xml:space="preserve"> </w:t>
      </w:r>
      <w:r w:rsidRPr="00637BAF">
        <w:rPr>
          <w:i/>
        </w:rPr>
        <w:t>of</w:t>
      </w:r>
      <w:r w:rsidRPr="00637BAF">
        <w:rPr>
          <w:i/>
          <w:spacing w:val="-6"/>
        </w:rPr>
        <w:t xml:space="preserve"> </w:t>
      </w:r>
      <w:r w:rsidRPr="00637BAF">
        <w:rPr>
          <w:i/>
        </w:rPr>
        <w:t>a</w:t>
      </w:r>
      <w:r w:rsidRPr="00637BAF">
        <w:rPr>
          <w:i/>
          <w:spacing w:val="-7"/>
        </w:rPr>
        <w:t xml:space="preserve"> </w:t>
      </w:r>
      <w:r w:rsidRPr="00637BAF">
        <w:rPr>
          <w:i/>
        </w:rPr>
        <w:t>combination</w:t>
      </w:r>
      <w:r w:rsidRPr="00637BAF">
        <w:rPr>
          <w:i/>
          <w:spacing w:val="-7"/>
        </w:rPr>
        <w:t xml:space="preserve"> </w:t>
      </w:r>
      <w:r w:rsidRPr="00637BAF">
        <w:rPr>
          <w:i/>
        </w:rPr>
        <w:t>of</w:t>
      </w:r>
      <w:r w:rsidRPr="00637BAF">
        <w:rPr>
          <w:i/>
          <w:spacing w:val="-6"/>
        </w:rPr>
        <w:t xml:space="preserve"> </w:t>
      </w:r>
      <w:r w:rsidRPr="00637BAF">
        <w:rPr>
          <w:i/>
        </w:rPr>
        <w:t>two</w:t>
      </w:r>
      <w:r w:rsidRPr="00637BAF">
        <w:rPr>
          <w:i/>
          <w:spacing w:val="-7"/>
        </w:rPr>
        <w:t xml:space="preserve"> </w:t>
      </w:r>
      <w:r w:rsidRPr="00637BAF">
        <w:rPr>
          <w:i/>
        </w:rPr>
        <w:t>or</w:t>
      </w:r>
      <w:r w:rsidRPr="00637BAF">
        <w:rPr>
          <w:i/>
          <w:spacing w:val="-7"/>
        </w:rPr>
        <w:t xml:space="preserve"> </w:t>
      </w:r>
      <w:r w:rsidRPr="00637BAF">
        <w:rPr>
          <w:i/>
        </w:rPr>
        <w:t>more</w:t>
      </w:r>
      <w:r w:rsidRPr="00637BAF">
        <w:rPr>
          <w:i/>
          <w:spacing w:val="-7"/>
        </w:rPr>
        <w:t xml:space="preserve"> </w:t>
      </w:r>
      <w:r w:rsidRPr="00637BAF">
        <w:rPr>
          <w:i/>
        </w:rPr>
        <w:t>assets</w:t>
      </w:r>
      <w:r w:rsidRPr="00637BAF">
        <w:rPr>
          <w:i/>
          <w:spacing w:val="-7"/>
        </w:rPr>
        <w:t xml:space="preserve"> </w:t>
      </w:r>
      <w:r w:rsidRPr="00637BAF">
        <w:rPr>
          <w:i/>
        </w:rPr>
        <w:t>or</w:t>
      </w:r>
      <w:r w:rsidRPr="00637BAF">
        <w:rPr>
          <w:i/>
          <w:spacing w:val="-7"/>
        </w:rPr>
        <w:t xml:space="preserve"> </w:t>
      </w:r>
      <w:r w:rsidRPr="00637BAF">
        <w:rPr>
          <w:i/>
        </w:rPr>
        <w:t>interests</w:t>
      </w:r>
      <w:r w:rsidRPr="00637BAF">
        <w:rPr>
          <w:i/>
          <w:spacing w:val="-7"/>
        </w:rPr>
        <w:t xml:space="preserve"> </w:t>
      </w:r>
      <w:r w:rsidRPr="00637BAF">
        <w:rPr>
          <w:i/>
        </w:rPr>
        <w:t>where</w:t>
      </w:r>
      <w:r w:rsidRPr="00637BAF">
        <w:rPr>
          <w:i/>
          <w:spacing w:val="-7"/>
        </w:rPr>
        <w:t xml:space="preserve"> </w:t>
      </w:r>
      <w:r w:rsidRPr="00637BAF">
        <w:rPr>
          <w:i/>
        </w:rPr>
        <w:t>the</w:t>
      </w:r>
      <w:r w:rsidRPr="00637BAF">
        <w:rPr>
          <w:i/>
          <w:spacing w:val="-7"/>
        </w:rPr>
        <w:t xml:space="preserve"> </w:t>
      </w:r>
      <w:r w:rsidRPr="00637BAF">
        <w:rPr>
          <w:i/>
        </w:rPr>
        <w:t>combined</w:t>
      </w:r>
      <w:r w:rsidRPr="00637BAF">
        <w:rPr>
          <w:i/>
          <w:spacing w:val="-7"/>
        </w:rPr>
        <w:t xml:space="preserve"> </w:t>
      </w:r>
      <w:r w:rsidRPr="00637BAF">
        <w:rPr>
          <w:i/>
        </w:rPr>
        <w:t>value</w:t>
      </w:r>
      <w:r w:rsidRPr="00637BAF">
        <w:rPr>
          <w:i/>
          <w:spacing w:val="-7"/>
        </w:rPr>
        <w:t xml:space="preserve"> </w:t>
      </w:r>
      <w:r w:rsidRPr="00637BAF">
        <w:rPr>
          <w:i/>
        </w:rPr>
        <w:t>is</w:t>
      </w:r>
      <w:r w:rsidRPr="00637BAF">
        <w:rPr>
          <w:i/>
          <w:spacing w:val="-7"/>
        </w:rPr>
        <w:t xml:space="preserve"> </w:t>
      </w:r>
      <w:r w:rsidRPr="00637BAF">
        <w:rPr>
          <w:i/>
        </w:rPr>
        <w:t>more</w:t>
      </w:r>
      <w:r w:rsidRPr="00637BAF">
        <w:rPr>
          <w:i/>
          <w:spacing w:val="-7"/>
        </w:rPr>
        <w:t xml:space="preserve"> </w:t>
      </w:r>
      <w:r w:rsidRPr="00637BAF">
        <w:rPr>
          <w:i/>
        </w:rPr>
        <w:t>than</w:t>
      </w:r>
      <w:r w:rsidRPr="00637BAF">
        <w:rPr>
          <w:i/>
          <w:spacing w:val="-7"/>
        </w:rPr>
        <w:t xml:space="preserve"> </w:t>
      </w:r>
      <w:r w:rsidRPr="00637BAF">
        <w:rPr>
          <w:i/>
        </w:rPr>
        <w:t>the sum of the separate values</w:t>
      </w:r>
      <w:r w:rsidRPr="00637BAF">
        <w:t>.” (IVS 104 Bases of Value, §70.1).</w:t>
      </w:r>
    </w:p>
    <w:p w14:paraId="0D2A97B7" w14:textId="77777777" w:rsidR="00423D59" w:rsidRPr="00637BAF" w:rsidRDefault="009A33AC" w:rsidP="00FC2543">
      <w:pPr>
        <w:pStyle w:val="Heading2"/>
        <w:numPr>
          <w:ilvl w:val="1"/>
          <w:numId w:val="6"/>
        </w:numPr>
        <w:tabs>
          <w:tab w:val="left" w:pos="867"/>
        </w:tabs>
        <w:spacing w:before="201"/>
        <w:ind w:left="867" w:hanging="448"/>
      </w:pPr>
      <w:bookmarkStart w:id="140" w:name="4.32_Transparency"/>
      <w:bookmarkStart w:id="141" w:name="_Toc212798782"/>
      <w:bookmarkEnd w:id="140"/>
      <w:r w:rsidRPr="00637BAF">
        <w:rPr>
          <w:spacing w:val="-2"/>
        </w:rPr>
        <w:t>Transparency</w:t>
      </w:r>
      <w:bookmarkEnd w:id="141"/>
    </w:p>
    <w:p w14:paraId="360AF39D" w14:textId="77777777" w:rsidR="00423D59" w:rsidRPr="00637BAF" w:rsidRDefault="009A33AC" w:rsidP="00FC2543">
      <w:pPr>
        <w:pStyle w:val="BodyText"/>
        <w:spacing w:before="40" w:line="276" w:lineRule="auto"/>
        <w:ind w:left="867" w:right="116"/>
        <w:jc w:val="both"/>
      </w:pPr>
      <w:r w:rsidRPr="00637BAF">
        <w:t xml:space="preserve">A clear and unambiguous presentation of the Valuation in the Valuation Report, which includes all </w:t>
      </w:r>
      <w:r w:rsidRPr="00637BAF">
        <w:lastRenderedPageBreak/>
        <w:t>Material information on which the Valuation is based, such that the reader can understand the Valuation Report and not be misled.</w:t>
      </w:r>
    </w:p>
    <w:p w14:paraId="34341A51" w14:textId="77777777" w:rsidR="00423D59" w:rsidRDefault="00423D59" w:rsidP="00FC2543">
      <w:pPr>
        <w:spacing w:line="276" w:lineRule="auto"/>
        <w:jc w:val="both"/>
      </w:pPr>
    </w:p>
    <w:p w14:paraId="2E90EEF4" w14:textId="77777777" w:rsidR="00423D59" w:rsidRPr="00637BAF" w:rsidRDefault="009A33AC" w:rsidP="00FC2543">
      <w:pPr>
        <w:pStyle w:val="Heading2"/>
        <w:numPr>
          <w:ilvl w:val="1"/>
          <w:numId w:val="6"/>
        </w:numPr>
        <w:tabs>
          <w:tab w:val="left" w:pos="867"/>
        </w:tabs>
        <w:spacing w:before="82"/>
        <w:ind w:left="867" w:hanging="448"/>
      </w:pPr>
      <w:bookmarkStart w:id="142" w:name="4.33_Valuation"/>
      <w:bookmarkStart w:id="143" w:name="_Toc212798783"/>
      <w:bookmarkEnd w:id="142"/>
      <w:r w:rsidRPr="00637BAF">
        <w:rPr>
          <w:spacing w:val="-2"/>
        </w:rPr>
        <w:t>Valuation</w:t>
      </w:r>
      <w:bookmarkEnd w:id="143"/>
    </w:p>
    <w:p w14:paraId="092BD685" w14:textId="1A918365" w:rsidR="00423D59" w:rsidRPr="00866105" w:rsidRDefault="009A33AC" w:rsidP="00FC2543">
      <w:pPr>
        <w:spacing w:before="37"/>
        <w:ind w:left="867" w:right="116"/>
        <w:jc w:val="both"/>
      </w:pPr>
      <w:r w:rsidRPr="00866105">
        <w:t>Valuation</w:t>
      </w:r>
      <w:r w:rsidRPr="00866105">
        <w:rPr>
          <w:spacing w:val="-11"/>
        </w:rPr>
        <w:t xml:space="preserve"> </w:t>
      </w:r>
      <w:r w:rsidRPr="00866105">
        <w:t>is</w:t>
      </w:r>
      <w:r w:rsidRPr="00866105">
        <w:rPr>
          <w:spacing w:val="-8"/>
        </w:rPr>
        <w:t xml:space="preserve"> </w:t>
      </w:r>
      <w:r w:rsidRPr="00866105">
        <w:t>the</w:t>
      </w:r>
      <w:r w:rsidRPr="00866105">
        <w:rPr>
          <w:spacing w:val="-8"/>
        </w:rPr>
        <w:t xml:space="preserve"> </w:t>
      </w:r>
      <w:r w:rsidRPr="00866105">
        <w:t>estimation</w:t>
      </w:r>
      <w:r w:rsidRPr="00866105">
        <w:rPr>
          <w:spacing w:val="-11"/>
        </w:rPr>
        <w:t xml:space="preserve"> </w:t>
      </w:r>
      <w:r w:rsidRPr="00866105">
        <w:t>of</w:t>
      </w:r>
      <w:r w:rsidRPr="00866105">
        <w:rPr>
          <w:spacing w:val="-8"/>
        </w:rPr>
        <w:t xml:space="preserve"> </w:t>
      </w:r>
      <w:r w:rsidRPr="00866105">
        <w:t>the</w:t>
      </w:r>
      <w:r w:rsidRPr="00866105">
        <w:rPr>
          <w:spacing w:val="-11"/>
        </w:rPr>
        <w:t xml:space="preserve"> </w:t>
      </w:r>
      <w:r w:rsidRPr="00866105">
        <w:t>Value</w:t>
      </w:r>
      <w:r w:rsidRPr="00866105">
        <w:rPr>
          <w:spacing w:val="-8"/>
        </w:rPr>
        <w:t xml:space="preserve"> </w:t>
      </w:r>
      <w:r w:rsidRPr="00866105">
        <w:t>of</w:t>
      </w:r>
      <w:r w:rsidRPr="00866105">
        <w:rPr>
          <w:spacing w:val="-8"/>
        </w:rPr>
        <w:t xml:space="preserve"> </w:t>
      </w:r>
      <w:r w:rsidRPr="00866105">
        <w:t>a</w:t>
      </w:r>
      <w:r w:rsidRPr="00866105">
        <w:rPr>
          <w:spacing w:val="-11"/>
        </w:rPr>
        <w:t xml:space="preserve"> </w:t>
      </w:r>
      <w:r w:rsidRPr="00866105">
        <w:t>Mineral</w:t>
      </w:r>
      <w:r w:rsidRPr="00866105">
        <w:rPr>
          <w:spacing w:val="-8"/>
        </w:rPr>
        <w:t xml:space="preserve"> </w:t>
      </w:r>
      <w:r w:rsidRPr="00866105">
        <w:t>Property</w:t>
      </w:r>
      <w:r w:rsidRPr="00866105">
        <w:rPr>
          <w:spacing w:val="-11"/>
        </w:rPr>
        <w:t xml:space="preserve"> </w:t>
      </w:r>
      <w:r w:rsidRPr="00866105">
        <w:t>in</w:t>
      </w:r>
      <w:r w:rsidRPr="00866105">
        <w:rPr>
          <w:spacing w:val="-9"/>
        </w:rPr>
        <w:t xml:space="preserve"> </w:t>
      </w:r>
      <w:r w:rsidRPr="00866105">
        <w:t>money</w:t>
      </w:r>
      <w:r w:rsidRPr="00866105">
        <w:rPr>
          <w:spacing w:val="-11"/>
        </w:rPr>
        <w:t xml:space="preserve"> </w:t>
      </w:r>
      <w:r w:rsidRPr="00866105">
        <w:t>or</w:t>
      </w:r>
      <w:r w:rsidRPr="00866105">
        <w:rPr>
          <w:spacing w:val="-8"/>
        </w:rPr>
        <w:t xml:space="preserve"> </w:t>
      </w:r>
      <w:r w:rsidRPr="00866105">
        <w:t>monetary</w:t>
      </w:r>
      <w:r w:rsidRPr="00866105">
        <w:rPr>
          <w:spacing w:val="-11"/>
        </w:rPr>
        <w:t xml:space="preserve"> </w:t>
      </w:r>
      <w:r w:rsidRPr="00866105">
        <w:t>equivalent</w:t>
      </w:r>
      <w:r w:rsidRPr="00866105">
        <w:rPr>
          <w:i/>
        </w:rPr>
        <w:t>.</w:t>
      </w:r>
      <w:r w:rsidRPr="00866105">
        <w:rPr>
          <w:i/>
          <w:spacing w:val="-11"/>
        </w:rPr>
        <w:t xml:space="preserve"> </w:t>
      </w:r>
      <w:r w:rsidRPr="00866105">
        <w:t>The</w:t>
      </w:r>
      <w:r w:rsidRPr="00866105">
        <w:rPr>
          <w:spacing w:val="-8"/>
        </w:rPr>
        <w:t xml:space="preserve"> </w:t>
      </w:r>
      <w:r w:rsidRPr="00866105">
        <w:t>word ‘valuation’</w:t>
      </w:r>
      <w:r w:rsidRPr="00866105">
        <w:rPr>
          <w:spacing w:val="-5"/>
        </w:rPr>
        <w:t xml:space="preserve"> </w:t>
      </w:r>
      <w:r w:rsidRPr="00866105">
        <w:t>can</w:t>
      </w:r>
      <w:r w:rsidRPr="00866105">
        <w:rPr>
          <w:spacing w:val="-6"/>
        </w:rPr>
        <w:t xml:space="preserve"> </w:t>
      </w:r>
      <w:r w:rsidRPr="00866105">
        <w:t>be</w:t>
      </w:r>
      <w:r w:rsidRPr="00866105">
        <w:rPr>
          <w:spacing w:val="-6"/>
        </w:rPr>
        <w:t xml:space="preserve"> </w:t>
      </w:r>
      <w:r w:rsidRPr="00866105">
        <w:t>used</w:t>
      </w:r>
      <w:r w:rsidRPr="00866105">
        <w:rPr>
          <w:spacing w:val="-6"/>
        </w:rPr>
        <w:t xml:space="preserve"> </w:t>
      </w:r>
      <w:r w:rsidRPr="00866105">
        <w:t>for</w:t>
      </w:r>
      <w:r w:rsidR="00484FA5" w:rsidRPr="00866105">
        <w:t xml:space="preserve"> any development and reporting of a conclusion of value. </w:t>
      </w:r>
      <w:r w:rsidR="00484FA5" w:rsidRPr="003909C9">
        <w:t>The valuer MUST cite the definition of value being used (market value, fair value, fair market value, investment value, value in use, etc.) and the effective date for which the opinion is valid when preparing and reporting conclusions of value.</w:t>
      </w:r>
    </w:p>
    <w:p w14:paraId="71D1518E" w14:textId="77777777" w:rsidR="00423D59" w:rsidRPr="00866105" w:rsidRDefault="00423D59">
      <w:pPr>
        <w:pStyle w:val="BodyText"/>
        <w:spacing w:before="1"/>
      </w:pPr>
    </w:p>
    <w:p w14:paraId="063298FE" w14:textId="5B6A78DB" w:rsidR="00423D59" w:rsidRPr="00637BAF" w:rsidRDefault="009A33AC" w:rsidP="00FC2543">
      <w:pPr>
        <w:pStyle w:val="BodyText"/>
        <w:ind w:left="868" w:right="114"/>
        <w:jc w:val="both"/>
      </w:pPr>
      <w:r w:rsidRPr="00866105">
        <w:t>The word ‘valuation’ is synonymous with the word ‘appraisal’ as used in certain jurisdictions, including within the USA and Canada</w:t>
      </w:r>
      <w:r w:rsidR="00ED11E6" w:rsidRPr="00866105">
        <w:t xml:space="preserve">, </w:t>
      </w:r>
      <w:r w:rsidR="00ED11E6" w:rsidRPr="003909C9">
        <w:t>though an ‘appraisal’ typically conforms to an accepted set of criteria and guidelines (USPAP), and is prepared and reported in a standardized format with several basic criteria included, such as identification of the subject, ownership history, and support for the assumptions underlying the value conclusion</w:t>
      </w:r>
      <w:r w:rsidR="00ED11E6" w:rsidRPr="00866105">
        <w:t>.</w:t>
      </w:r>
      <w:r w:rsidRPr="00637BAF">
        <w:t xml:space="preserve"> In contrast, the word ‘appraisal’ is used in Australia</w:t>
      </w:r>
      <w:r w:rsidRPr="00637BAF">
        <w:rPr>
          <w:spacing w:val="-1"/>
        </w:rPr>
        <w:t xml:space="preserve"> </w:t>
      </w:r>
      <w:r w:rsidRPr="00637BAF">
        <w:t xml:space="preserve">for the broader activity </w:t>
      </w:r>
      <w:bookmarkStart w:id="144" w:name="4.34_Valuation_Approach"/>
      <w:bookmarkEnd w:id="144"/>
      <w:r w:rsidRPr="00637BAF">
        <w:t>of Evaluation, including the preparation of Resource and Reserve estimates.</w:t>
      </w:r>
    </w:p>
    <w:p w14:paraId="5E240B08" w14:textId="77777777" w:rsidR="00423D59" w:rsidRPr="00637BAF" w:rsidRDefault="009A33AC" w:rsidP="00FC2543">
      <w:pPr>
        <w:pStyle w:val="Heading2"/>
        <w:numPr>
          <w:ilvl w:val="1"/>
          <w:numId w:val="6"/>
        </w:numPr>
        <w:tabs>
          <w:tab w:val="left" w:pos="867"/>
        </w:tabs>
        <w:spacing w:before="202"/>
        <w:ind w:left="867" w:hanging="448"/>
      </w:pPr>
      <w:bookmarkStart w:id="145" w:name="_Toc212798784"/>
      <w:r w:rsidRPr="00637BAF">
        <w:t>Valuation</w:t>
      </w:r>
      <w:r w:rsidRPr="00637BAF">
        <w:rPr>
          <w:spacing w:val="-2"/>
        </w:rPr>
        <w:t xml:space="preserve"> Approach</w:t>
      </w:r>
      <w:bookmarkEnd w:id="145"/>
    </w:p>
    <w:p w14:paraId="27C82C0B" w14:textId="77777777" w:rsidR="00423D59" w:rsidRPr="00637BAF" w:rsidRDefault="009A33AC" w:rsidP="00FC2543">
      <w:pPr>
        <w:spacing w:before="43" w:line="276" w:lineRule="auto"/>
        <w:ind w:left="867" w:right="118"/>
        <w:jc w:val="both"/>
      </w:pPr>
      <w:r w:rsidRPr="00637BAF">
        <w:t>“</w:t>
      </w:r>
      <w:r w:rsidRPr="00637BAF">
        <w:rPr>
          <w:i/>
        </w:rPr>
        <w:t>One</w:t>
      </w:r>
      <w:r w:rsidRPr="00637BAF">
        <w:rPr>
          <w:i/>
          <w:spacing w:val="-12"/>
        </w:rPr>
        <w:t xml:space="preserve"> </w:t>
      </w:r>
      <w:r w:rsidRPr="00637BAF">
        <w:rPr>
          <w:i/>
        </w:rPr>
        <w:t>of</w:t>
      </w:r>
      <w:r w:rsidRPr="00637BAF">
        <w:rPr>
          <w:i/>
          <w:spacing w:val="-13"/>
        </w:rPr>
        <w:t xml:space="preserve"> </w:t>
      </w:r>
      <w:r w:rsidRPr="00637BAF">
        <w:rPr>
          <w:i/>
        </w:rPr>
        <w:t>three</w:t>
      </w:r>
      <w:r w:rsidRPr="00637BAF">
        <w:rPr>
          <w:i/>
          <w:spacing w:val="-12"/>
        </w:rPr>
        <w:t xml:space="preserve"> </w:t>
      </w:r>
      <w:r w:rsidRPr="00637BAF">
        <w:rPr>
          <w:i/>
        </w:rPr>
        <w:t>principal</w:t>
      </w:r>
      <w:r w:rsidRPr="00637BAF">
        <w:rPr>
          <w:i/>
          <w:spacing w:val="-12"/>
        </w:rPr>
        <w:t xml:space="preserve"> </w:t>
      </w:r>
      <w:r w:rsidRPr="00637BAF">
        <w:rPr>
          <w:i/>
        </w:rPr>
        <w:t>ways</w:t>
      </w:r>
      <w:r w:rsidRPr="00637BAF">
        <w:rPr>
          <w:i/>
          <w:spacing w:val="-12"/>
        </w:rPr>
        <w:t xml:space="preserve"> </w:t>
      </w:r>
      <w:r w:rsidRPr="00637BAF">
        <w:rPr>
          <w:i/>
        </w:rPr>
        <w:t>of</w:t>
      </w:r>
      <w:r w:rsidRPr="00637BAF">
        <w:rPr>
          <w:i/>
          <w:spacing w:val="-12"/>
        </w:rPr>
        <w:t xml:space="preserve"> </w:t>
      </w:r>
      <w:r w:rsidRPr="00637BAF">
        <w:rPr>
          <w:i/>
        </w:rPr>
        <w:t>estimating</w:t>
      </w:r>
      <w:r w:rsidRPr="00637BAF">
        <w:rPr>
          <w:i/>
          <w:spacing w:val="-12"/>
        </w:rPr>
        <w:t xml:space="preserve"> </w:t>
      </w:r>
      <w:r w:rsidRPr="00637BAF">
        <w:rPr>
          <w:i/>
        </w:rPr>
        <w:t>value.</w:t>
      </w:r>
      <w:r w:rsidRPr="00637BAF">
        <w:rPr>
          <w:i/>
          <w:spacing w:val="-12"/>
        </w:rPr>
        <w:t xml:space="preserve"> </w:t>
      </w:r>
      <w:r w:rsidRPr="00637BAF">
        <w:rPr>
          <w:i/>
        </w:rPr>
        <w:t>Each</w:t>
      </w:r>
      <w:r w:rsidRPr="00637BAF">
        <w:rPr>
          <w:i/>
          <w:spacing w:val="-14"/>
        </w:rPr>
        <w:t xml:space="preserve"> </w:t>
      </w:r>
      <w:r w:rsidRPr="00637BAF">
        <w:rPr>
          <w:i/>
        </w:rPr>
        <w:t>valuation</w:t>
      </w:r>
      <w:r w:rsidRPr="00637BAF">
        <w:rPr>
          <w:i/>
          <w:spacing w:val="-12"/>
        </w:rPr>
        <w:t xml:space="preserve"> </w:t>
      </w:r>
      <w:r w:rsidRPr="00637BAF">
        <w:rPr>
          <w:i/>
        </w:rPr>
        <w:t>approach</w:t>
      </w:r>
      <w:r w:rsidRPr="00637BAF">
        <w:rPr>
          <w:i/>
          <w:spacing w:val="-14"/>
        </w:rPr>
        <w:t xml:space="preserve"> </w:t>
      </w:r>
      <w:r w:rsidRPr="00637BAF">
        <w:rPr>
          <w:i/>
        </w:rPr>
        <w:t>includes</w:t>
      </w:r>
      <w:r w:rsidRPr="00637BAF">
        <w:rPr>
          <w:i/>
          <w:spacing w:val="-11"/>
        </w:rPr>
        <w:t xml:space="preserve"> </w:t>
      </w:r>
      <w:r w:rsidRPr="00637BAF">
        <w:rPr>
          <w:i/>
        </w:rPr>
        <w:t>different</w:t>
      </w:r>
      <w:r w:rsidRPr="00637BAF">
        <w:rPr>
          <w:i/>
          <w:spacing w:val="-12"/>
        </w:rPr>
        <w:t xml:space="preserve"> </w:t>
      </w:r>
      <w:r w:rsidRPr="00637BAF">
        <w:rPr>
          <w:i/>
        </w:rPr>
        <w:t>methods</w:t>
      </w:r>
      <w:r w:rsidRPr="00637BAF">
        <w:rPr>
          <w:i/>
          <w:spacing w:val="-14"/>
        </w:rPr>
        <w:t xml:space="preserve"> </w:t>
      </w:r>
      <w:r w:rsidRPr="00637BAF">
        <w:rPr>
          <w:i/>
        </w:rPr>
        <w:t>that may be used to apply the principles of the approach to specific asset types or situations</w:t>
      </w:r>
      <w:r w:rsidRPr="00637BAF">
        <w:t xml:space="preserve">.” </w:t>
      </w:r>
      <w:r w:rsidRPr="00637BAF">
        <w:rPr>
          <w:spacing w:val="-2"/>
        </w:rPr>
        <w:t>(ivsc.org/standards/glossary).</w:t>
      </w:r>
    </w:p>
    <w:p w14:paraId="454E5852" w14:textId="77777777" w:rsidR="00423D59" w:rsidRPr="00637BAF" w:rsidRDefault="009A33AC" w:rsidP="00FC2543">
      <w:pPr>
        <w:pStyle w:val="Heading2"/>
        <w:numPr>
          <w:ilvl w:val="1"/>
          <w:numId w:val="6"/>
        </w:numPr>
        <w:tabs>
          <w:tab w:val="left" w:pos="867"/>
        </w:tabs>
        <w:spacing w:before="198"/>
        <w:ind w:left="867" w:hanging="448"/>
        <w:rPr>
          <w:b w:val="0"/>
        </w:rPr>
      </w:pPr>
      <w:bookmarkStart w:id="146" w:name="4.35_Valuation_Date"/>
      <w:bookmarkStart w:id="147" w:name="_Toc212798785"/>
      <w:bookmarkEnd w:id="146"/>
      <w:r w:rsidRPr="00637BAF">
        <w:t>Valuation</w:t>
      </w:r>
      <w:r w:rsidRPr="00637BAF">
        <w:rPr>
          <w:spacing w:val="-2"/>
        </w:rPr>
        <w:t xml:space="preserve"> </w:t>
      </w:r>
      <w:r w:rsidRPr="00637BAF">
        <w:rPr>
          <w:spacing w:val="-4"/>
        </w:rPr>
        <w:t>Date</w:t>
      </w:r>
      <w:bookmarkEnd w:id="147"/>
    </w:p>
    <w:p w14:paraId="699F0FB6" w14:textId="77777777" w:rsidR="00423D59" w:rsidRPr="00637BAF" w:rsidRDefault="009A33AC" w:rsidP="00FC2543">
      <w:pPr>
        <w:pStyle w:val="BodyText"/>
        <w:spacing w:before="43" w:line="276" w:lineRule="auto"/>
        <w:ind w:left="868" w:right="112" w:hanging="1"/>
        <w:jc w:val="both"/>
      </w:pPr>
      <w:r w:rsidRPr="00637BAF">
        <w:t>“</w:t>
      </w:r>
      <w:r w:rsidRPr="00637BAF">
        <w:rPr>
          <w:i/>
        </w:rPr>
        <w:t xml:space="preserve">The date on which the opinion of value </w:t>
      </w:r>
      <w:r w:rsidRPr="00637BAF">
        <w:t xml:space="preserve">(or Valuation) </w:t>
      </w:r>
      <w:r w:rsidRPr="00637BAF">
        <w:rPr>
          <w:i/>
        </w:rPr>
        <w:t>applies.</w:t>
      </w:r>
      <w:r w:rsidRPr="00637BAF">
        <w:t>” (ivsc.org/standards/glossary). The term ‘Valuation</w:t>
      </w:r>
      <w:r w:rsidRPr="00637BAF">
        <w:rPr>
          <w:spacing w:val="-7"/>
        </w:rPr>
        <w:t xml:space="preserve"> </w:t>
      </w:r>
      <w:r w:rsidRPr="00637BAF">
        <w:t>Date’</w:t>
      </w:r>
      <w:r w:rsidRPr="00637BAF">
        <w:rPr>
          <w:spacing w:val="-6"/>
        </w:rPr>
        <w:t xml:space="preserve"> </w:t>
      </w:r>
      <w:r w:rsidRPr="00637BAF">
        <w:t>the</w:t>
      </w:r>
      <w:r w:rsidRPr="00637BAF">
        <w:rPr>
          <w:spacing w:val="-7"/>
        </w:rPr>
        <w:t xml:space="preserve"> </w:t>
      </w:r>
      <w:r w:rsidRPr="00637BAF">
        <w:t>synonymous</w:t>
      </w:r>
      <w:r w:rsidRPr="00637BAF">
        <w:rPr>
          <w:spacing w:val="-7"/>
        </w:rPr>
        <w:t xml:space="preserve"> </w:t>
      </w:r>
      <w:r w:rsidRPr="00637BAF">
        <w:t>with</w:t>
      </w:r>
      <w:r w:rsidRPr="00637BAF">
        <w:rPr>
          <w:spacing w:val="-7"/>
        </w:rPr>
        <w:t xml:space="preserve"> </w:t>
      </w:r>
      <w:r w:rsidRPr="00637BAF">
        <w:t>the</w:t>
      </w:r>
      <w:r w:rsidRPr="00637BAF">
        <w:rPr>
          <w:spacing w:val="-9"/>
        </w:rPr>
        <w:t xml:space="preserve"> </w:t>
      </w:r>
      <w:r w:rsidRPr="00637BAF">
        <w:t>term</w:t>
      </w:r>
      <w:r w:rsidRPr="00637BAF">
        <w:rPr>
          <w:spacing w:val="-11"/>
        </w:rPr>
        <w:t xml:space="preserve"> </w:t>
      </w:r>
      <w:r w:rsidRPr="00637BAF">
        <w:t>‘Effective</w:t>
      </w:r>
      <w:r w:rsidRPr="00637BAF">
        <w:rPr>
          <w:spacing w:val="-7"/>
        </w:rPr>
        <w:t xml:space="preserve"> </w:t>
      </w:r>
      <w:r w:rsidRPr="00637BAF">
        <w:t>Date’</w:t>
      </w:r>
      <w:r w:rsidRPr="00637BAF">
        <w:rPr>
          <w:spacing w:val="-9"/>
        </w:rPr>
        <w:t xml:space="preserve"> </w:t>
      </w:r>
      <w:r w:rsidRPr="00637BAF">
        <w:t>as</w:t>
      </w:r>
      <w:r w:rsidRPr="00637BAF">
        <w:rPr>
          <w:spacing w:val="-7"/>
        </w:rPr>
        <w:t xml:space="preserve"> </w:t>
      </w:r>
      <w:r w:rsidRPr="00637BAF">
        <w:t>used</w:t>
      </w:r>
      <w:r w:rsidRPr="00637BAF">
        <w:rPr>
          <w:spacing w:val="-9"/>
        </w:rPr>
        <w:t xml:space="preserve"> </w:t>
      </w:r>
      <w:r w:rsidRPr="00637BAF">
        <w:t>in</w:t>
      </w:r>
      <w:r w:rsidRPr="00637BAF">
        <w:rPr>
          <w:spacing w:val="-7"/>
        </w:rPr>
        <w:t xml:space="preserve"> </w:t>
      </w:r>
      <w:r w:rsidRPr="00637BAF">
        <w:t>certain</w:t>
      </w:r>
      <w:r w:rsidRPr="00637BAF">
        <w:rPr>
          <w:spacing w:val="-12"/>
        </w:rPr>
        <w:t xml:space="preserve"> </w:t>
      </w:r>
      <w:r w:rsidRPr="00637BAF">
        <w:t>jurisdictions,</w:t>
      </w:r>
      <w:r w:rsidRPr="00637BAF">
        <w:rPr>
          <w:spacing w:val="-9"/>
        </w:rPr>
        <w:t xml:space="preserve"> </w:t>
      </w:r>
      <w:r w:rsidRPr="00637BAF">
        <w:t>including within the USA and Canada.</w:t>
      </w:r>
    </w:p>
    <w:p w14:paraId="162AB5BA" w14:textId="77777777" w:rsidR="00423D59" w:rsidRPr="00637BAF" w:rsidRDefault="009A33AC" w:rsidP="00FC2543">
      <w:pPr>
        <w:pStyle w:val="Heading2"/>
        <w:numPr>
          <w:ilvl w:val="1"/>
          <w:numId w:val="6"/>
        </w:numPr>
        <w:tabs>
          <w:tab w:val="left" w:pos="867"/>
        </w:tabs>
        <w:ind w:left="867" w:hanging="448"/>
      </w:pPr>
      <w:bookmarkStart w:id="148" w:name="4.36_Valuation_Method"/>
      <w:bookmarkStart w:id="149" w:name="_Toc212798786"/>
      <w:bookmarkEnd w:id="148"/>
      <w:r w:rsidRPr="00637BAF">
        <w:t>Valuation</w:t>
      </w:r>
      <w:r w:rsidRPr="00637BAF">
        <w:rPr>
          <w:spacing w:val="-2"/>
        </w:rPr>
        <w:t xml:space="preserve"> Method</w:t>
      </w:r>
      <w:bookmarkEnd w:id="149"/>
    </w:p>
    <w:p w14:paraId="7F8A56AA" w14:textId="77777777" w:rsidR="00423D59" w:rsidRPr="00637BAF" w:rsidRDefault="009A33AC" w:rsidP="00FC2543">
      <w:pPr>
        <w:spacing w:before="40" w:line="276" w:lineRule="auto"/>
        <w:ind w:left="868" w:right="116"/>
        <w:jc w:val="both"/>
      </w:pPr>
      <w:r w:rsidRPr="00637BAF">
        <w:t>“</w:t>
      </w:r>
      <w:r w:rsidRPr="00637BAF">
        <w:rPr>
          <w:i/>
        </w:rPr>
        <w:t>A specific technique or model used to estimate value. All Valuation Methods fall within a Valuation Approach</w:t>
      </w:r>
      <w:r w:rsidRPr="00637BAF">
        <w:t>.” (ivsc.org/standards/glossary).</w:t>
      </w:r>
    </w:p>
    <w:p w14:paraId="792BBD80" w14:textId="77777777" w:rsidR="00423D59" w:rsidRPr="00637BAF" w:rsidRDefault="009A33AC" w:rsidP="00FC2543">
      <w:pPr>
        <w:pStyle w:val="Heading2"/>
        <w:numPr>
          <w:ilvl w:val="1"/>
          <w:numId w:val="6"/>
        </w:numPr>
        <w:tabs>
          <w:tab w:val="left" w:pos="867"/>
        </w:tabs>
        <w:spacing w:before="201"/>
        <w:ind w:left="867" w:hanging="448"/>
      </w:pPr>
      <w:bookmarkStart w:id="150" w:name="4.37_Valuation_Report"/>
      <w:bookmarkStart w:id="151" w:name="_Toc212798787"/>
      <w:bookmarkEnd w:id="150"/>
      <w:r w:rsidRPr="00637BAF">
        <w:t>Valuation</w:t>
      </w:r>
      <w:r w:rsidRPr="00637BAF">
        <w:rPr>
          <w:spacing w:val="-2"/>
        </w:rPr>
        <w:t xml:space="preserve"> Report</w:t>
      </w:r>
      <w:bookmarkEnd w:id="151"/>
    </w:p>
    <w:p w14:paraId="1E11E08C" w14:textId="77777777" w:rsidR="00423D59" w:rsidRPr="00637BAF" w:rsidRDefault="009A33AC" w:rsidP="00FC2543">
      <w:pPr>
        <w:pStyle w:val="BodyText"/>
        <w:spacing w:before="41" w:line="276" w:lineRule="auto"/>
        <w:ind w:left="867" w:right="115"/>
        <w:jc w:val="both"/>
      </w:pPr>
      <w:r w:rsidRPr="00637BAF">
        <w:t>A</w:t>
      </w:r>
      <w:r w:rsidRPr="00637BAF">
        <w:rPr>
          <w:spacing w:val="-7"/>
        </w:rPr>
        <w:t xml:space="preserve"> </w:t>
      </w:r>
      <w:r w:rsidRPr="00637BAF">
        <w:t>document</w:t>
      </w:r>
      <w:r w:rsidRPr="00637BAF">
        <w:rPr>
          <w:spacing w:val="-7"/>
        </w:rPr>
        <w:t xml:space="preserve"> </w:t>
      </w:r>
      <w:r w:rsidRPr="00637BAF">
        <w:t>that</w:t>
      </w:r>
      <w:r w:rsidRPr="00637BAF">
        <w:rPr>
          <w:spacing w:val="-7"/>
        </w:rPr>
        <w:t xml:space="preserve"> </w:t>
      </w:r>
      <w:r w:rsidRPr="00637BAF">
        <w:t>reports</w:t>
      </w:r>
      <w:r w:rsidRPr="00637BAF">
        <w:rPr>
          <w:spacing w:val="-6"/>
        </w:rPr>
        <w:t xml:space="preserve"> </w:t>
      </w:r>
      <w:r w:rsidRPr="00637BAF">
        <w:t>the</w:t>
      </w:r>
      <w:r w:rsidRPr="00637BAF">
        <w:rPr>
          <w:spacing w:val="-8"/>
        </w:rPr>
        <w:t xml:space="preserve"> </w:t>
      </w:r>
      <w:r w:rsidRPr="00637BAF">
        <w:t>results</w:t>
      </w:r>
      <w:r w:rsidRPr="00637BAF">
        <w:rPr>
          <w:spacing w:val="-8"/>
        </w:rPr>
        <w:t xml:space="preserve"> </w:t>
      </w:r>
      <w:r w:rsidRPr="00637BAF">
        <w:t>of</w:t>
      </w:r>
      <w:r w:rsidRPr="00637BAF">
        <w:rPr>
          <w:spacing w:val="-8"/>
        </w:rPr>
        <w:t xml:space="preserve"> </w:t>
      </w:r>
      <w:r w:rsidRPr="00637BAF">
        <w:t>the</w:t>
      </w:r>
      <w:r w:rsidRPr="00637BAF">
        <w:rPr>
          <w:spacing w:val="-8"/>
        </w:rPr>
        <w:t xml:space="preserve"> </w:t>
      </w:r>
      <w:r w:rsidRPr="00637BAF">
        <w:t>Valuation</w:t>
      </w:r>
      <w:r w:rsidRPr="00637BAF">
        <w:rPr>
          <w:spacing w:val="-9"/>
        </w:rPr>
        <w:t xml:space="preserve"> </w:t>
      </w:r>
      <w:r w:rsidRPr="00637BAF">
        <w:t>of</w:t>
      </w:r>
      <w:r w:rsidRPr="00637BAF">
        <w:rPr>
          <w:spacing w:val="-8"/>
        </w:rPr>
        <w:t xml:space="preserve"> </w:t>
      </w:r>
      <w:r w:rsidRPr="00637BAF">
        <w:t>a</w:t>
      </w:r>
      <w:r w:rsidRPr="00637BAF">
        <w:rPr>
          <w:spacing w:val="-6"/>
        </w:rPr>
        <w:t xml:space="preserve"> </w:t>
      </w:r>
      <w:r w:rsidRPr="00637BAF">
        <w:t>Mineral</w:t>
      </w:r>
      <w:r w:rsidRPr="00637BAF">
        <w:rPr>
          <w:spacing w:val="-5"/>
        </w:rPr>
        <w:t xml:space="preserve"> </w:t>
      </w:r>
      <w:r w:rsidRPr="00637BAF">
        <w:t>Property</w:t>
      </w:r>
      <w:r w:rsidRPr="00637BAF">
        <w:rPr>
          <w:spacing w:val="-9"/>
        </w:rPr>
        <w:t xml:space="preserve"> </w:t>
      </w:r>
      <w:r w:rsidRPr="00637BAF">
        <w:t>or</w:t>
      </w:r>
      <w:r w:rsidRPr="00637BAF">
        <w:rPr>
          <w:spacing w:val="-8"/>
        </w:rPr>
        <w:t xml:space="preserve"> </w:t>
      </w:r>
      <w:r w:rsidRPr="00637BAF">
        <w:t>Properties</w:t>
      </w:r>
      <w:r w:rsidRPr="00637BAF">
        <w:rPr>
          <w:spacing w:val="-8"/>
        </w:rPr>
        <w:t xml:space="preserve"> </w:t>
      </w:r>
      <w:r w:rsidRPr="00637BAF">
        <w:t>that</w:t>
      </w:r>
      <w:r w:rsidRPr="00637BAF">
        <w:rPr>
          <w:spacing w:val="-7"/>
        </w:rPr>
        <w:t xml:space="preserve"> </w:t>
      </w:r>
      <w:r w:rsidRPr="00637BAF">
        <w:t>adheres</w:t>
      </w:r>
      <w:r w:rsidRPr="00637BAF">
        <w:rPr>
          <w:spacing w:val="-8"/>
        </w:rPr>
        <w:t xml:space="preserve"> </w:t>
      </w:r>
      <w:r w:rsidRPr="00637BAF">
        <w:t>to</w:t>
      </w:r>
      <w:r w:rsidRPr="00637BAF">
        <w:rPr>
          <w:spacing w:val="-9"/>
        </w:rPr>
        <w:t xml:space="preserve"> </w:t>
      </w:r>
      <w:r w:rsidRPr="00637BAF">
        <w:t>the SME Valuation Standards,</w:t>
      </w:r>
      <w:r w:rsidRPr="00637BAF">
        <w:rPr>
          <w:spacing w:val="-2"/>
        </w:rPr>
        <w:t xml:space="preserve"> </w:t>
      </w:r>
      <w:r w:rsidRPr="00637BAF">
        <w:t xml:space="preserve">or other relevant national code, or standards and relevant legal and regulatory </w:t>
      </w:r>
      <w:r w:rsidRPr="00637BAF">
        <w:rPr>
          <w:spacing w:val="-2"/>
        </w:rPr>
        <w:t>requirements.</w:t>
      </w:r>
    </w:p>
    <w:p w14:paraId="2EE016E1" w14:textId="77777777" w:rsidR="00423D59" w:rsidRPr="00637BAF" w:rsidRDefault="009A33AC" w:rsidP="00FC2543">
      <w:pPr>
        <w:pStyle w:val="Heading2"/>
        <w:numPr>
          <w:ilvl w:val="1"/>
          <w:numId w:val="6"/>
        </w:numPr>
        <w:tabs>
          <w:tab w:val="left" w:pos="867"/>
        </w:tabs>
        <w:ind w:left="867" w:hanging="448"/>
      </w:pPr>
      <w:bookmarkStart w:id="152" w:name="4.38_Value"/>
      <w:bookmarkStart w:id="153" w:name="_Toc212798788"/>
      <w:bookmarkEnd w:id="152"/>
      <w:r w:rsidRPr="00637BAF">
        <w:rPr>
          <w:spacing w:val="-2"/>
        </w:rPr>
        <w:t>Value</w:t>
      </w:r>
      <w:bookmarkEnd w:id="153"/>
    </w:p>
    <w:p w14:paraId="65DA7C2B" w14:textId="77777777" w:rsidR="00423D59" w:rsidRPr="00637BAF" w:rsidRDefault="009A33AC" w:rsidP="00FC2543">
      <w:pPr>
        <w:pStyle w:val="BodyText"/>
        <w:spacing w:before="41" w:line="278" w:lineRule="auto"/>
        <w:ind w:left="868" w:right="116"/>
        <w:jc w:val="both"/>
      </w:pPr>
      <w:r w:rsidRPr="00637BAF">
        <w:t>A</w:t>
      </w:r>
      <w:r w:rsidRPr="00637BAF">
        <w:rPr>
          <w:spacing w:val="-6"/>
        </w:rPr>
        <w:t xml:space="preserve"> </w:t>
      </w:r>
      <w:r w:rsidRPr="00637BAF">
        <w:t>generic</w:t>
      </w:r>
      <w:r w:rsidRPr="00637BAF">
        <w:rPr>
          <w:spacing w:val="-7"/>
        </w:rPr>
        <w:t xml:space="preserve"> </w:t>
      </w:r>
      <w:r w:rsidRPr="00637BAF">
        <w:t>term</w:t>
      </w:r>
      <w:r w:rsidRPr="00637BAF">
        <w:rPr>
          <w:spacing w:val="-8"/>
        </w:rPr>
        <w:t xml:space="preserve"> </w:t>
      </w:r>
      <w:r w:rsidRPr="00637BAF">
        <w:t>that</w:t>
      </w:r>
      <w:r w:rsidRPr="00637BAF">
        <w:rPr>
          <w:spacing w:val="-4"/>
        </w:rPr>
        <w:t xml:space="preserve"> </w:t>
      </w:r>
      <w:r w:rsidRPr="00637BAF">
        <w:t>may</w:t>
      </w:r>
      <w:r w:rsidRPr="00637BAF">
        <w:rPr>
          <w:spacing w:val="-7"/>
        </w:rPr>
        <w:t xml:space="preserve"> </w:t>
      </w:r>
      <w:r w:rsidRPr="00637BAF">
        <w:t>refer</w:t>
      </w:r>
      <w:r w:rsidRPr="00637BAF">
        <w:rPr>
          <w:spacing w:val="-4"/>
        </w:rPr>
        <w:t xml:space="preserve"> </w:t>
      </w:r>
      <w:r w:rsidRPr="00637BAF">
        <w:t>to</w:t>
      </w:r>
      <w:r w:rsidRPr="00637BAF">
        <w:rPr>
          <w:spacing w:val="-5"/>
        </w:rPr>
        <w:t xml:space="preserve"> </w:t>
      </w:r>
      <w:r w:rsidRPr="00637BAF">
        <w:t>Market</w:t>
      </w:r>
      <w:r w:rsidRPr="00637BAF">
        <w:rPr>
          <w:spacing w:val="-6"/>
        </w:rPr>
        <w:t xml:space="preserve"> </w:t>
      </w:r>
      <w:r w:rsidRPr="00637BAF">
        <w:t>Value,</w:t>
      </w:r>
      <w:r w:rsidRPr="00637BAF">
        <w:rPr>
          <w:spacing w:val="-7"/>
        </w:rPr>
        <w:t xml:space="preserve"> </w:t>
      </w:r>
      <w:r w:rsidRPr="00637BAF">
        <w:t>Investment</w:t>
      </w:r>
      <w:r w:rsidRPr="00637BAF">
        <w:rPr>
          <w:spacing w:val="-4"/>
        </w:rPr>
        <w:t xml:space="preserve"> </w:t>
      </w:r>
      <w:r w:rsidRPr="00637BAF">
        <w:t>Value,</w:t>
      </w:r>
      <w:r w:rsidRPr="00637BAF">
        <w:rPr>
          <w:spacing w:val="-5"/>
        </w:rPr>
        <w:t xml:space="preserve"> </w:t>
      </w:r>
      <w:r w:rsidRPr="00637BAF">
        <w:t>or</w:t>
      </w:r>
      <w:r w:rsidRPr="00637BAF">
        <w:rPr>
          <w:spacing w:val="-4"/>
        </w:rPr>
        <w:t xml:space="preserve"> </w:t>
      </w:r>
      <w:r w:rsidRPr="00637BAF">
        <w:t>another</w:t>
      </w:r>
      <w:r w:rsidRPr="00637BAF">
        <w:rPr>
          <w:spacing w:val="-6"/>
        </w:rPr>
        <w:t xml:space="preserve"> </w:t>
      </w:r>
      <w:r w:rsidRPr="00637BAF">
        <w:t>‘value’</w:t>
      </w:r>
      <w:r w:rsidRPr="00637BAF">
        <w:rPr>
          <w:spacing w:val="-4"/>
        </w:rPr>
        <w:t xml:space="preserve"> </w:t>
      </w:r>
      <w:r w:rsidRPr="00637BAF">
        <w:t>definition,</w:t>
      </w:r>
      <w:r w:rsidRPr="00637BAF">
        <w:rPr>
          <w:spacing w:val="-5"/>
        </w:rPr>
        <w:t xml:space="preserve"> </w:t>
      </w:r>
      <w:r w:rsidRPr="00637BAF">
        <w:t>including those specified in national codes.</w:t>
      </w:r>
    </w:p>
    <w:p w14:paraId="09DA73F0" w14:textId="77777777" w:rsidR="00423D59" w:rsidRPr="00637BAF" w:rsidRDefault="009A33AC" w:rsidP="00FC2543">
      <w:pPr>
        <w:pStyle w:val="Heading2"/>
        <w:numPr>
          <w:ilvl w:val="1"/>
          <w:numId w:val="6"/>
        </w:numPr>
        <w:tabs>
          <w:tab w:val="left" w:pos="867"/>
        </w:tabs>
        <w:spacing w:before="196"/>
        <w:ind w:left="867" w:hanging="448"/>
      </w:pPr>
      <w:bookmarkStart w:id="154" w:name="4.39_Valuer"/>
      <w:bookmarkStart w:id="155" w:name="_Toc212798789"/>
      <w:bookmarkEnd w:id="154"/>
      <w:r w:rsidRPr="00637BAF">
        <w:rPr>
          <w:spacing w:val="-2"/>
        </w:rPr>
        <w:t>Valuer</w:t>
      </w:r>
      <w:bookmarkEnd w:id="155"/>
    </w:p>
    <w:p w14:paraId="1C9E6A66" w14:textId="5A0BDB9D" w:rsidR="00423D59" w:rsidRPr="00637BAF" w:rsidRDefault="009A33AC" w:rsidP="00FC2543">
      <w:pPr>
        <w:pStyle w:val="BodyText"/>
        <w:spacing w:before="40" w:line="276" w:lineRule="auto"/>
        <w:ind w:left="868" w:right="116"/>
        <w:jc w:val="both"/>
      </w:pPr>
      <w:r w:rsidRPr="00637BAF">
        <w:t>A Valuer is a person who (a) is a professional with demonstrated experience and Competence in the Valuation of Mineral Properties,</w:t>
      </w:r>
      <w:r w:rsidRPr="00637BAF">
        <w:rPr>
          <w:spacing w:val="-2"/>
        </w:rPr>
        <w:t xml:space="preserve"> </w:t>
      </w:r>
      <w:r w:rsidRPr="00637BAF">
        <w:t>(b) has experience relevant to the subject Mineral Property</w:t>
      </w:r>
      <w:r w:rsidRPr="00637BAF">
        <w:rPr>
          <w:spacing w:val="-2"/>
        </w:rPr>
        <w:t xml:space="preserve"> </w:t>
      </w:r>
      <w:r w:rsidRPr="00637BAF">
        <w:t>or has relied on an Expert with experience relevant to the subject Mineral Property, and (c) is regulated by or is a member in good standing of a Professional Organization. A Valuer is also known as a Valuator or an Appraiser in some jurisdictions.</w:t>
      </w:r>
    </w:p>
    <w:sectPr w:rsidR="00423D59" w:rsidRPr="00637BAF" w:rsidSect="00FC2543">
      <w:pgSz w:w="12240" w:h="15840"/>
      <w:pgMar w:top="1340" w:right="1120" w:bottom="980" w:left="860" w:header="91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CB68C" w14:textId="77777777" w:rsidR="00C92534" w:rsidRDefault="00C92534">
      <w:r>
        <w:separator/>
      </w:r>
    </w:p>
  </w:endnote>
  <w:endnote w:type="continuationSeparator" w:id="0">
    <w:p w14:paraId="51E4D73C" w14:textId="77777777" w:rsidR="00C92534" w:rsidRDefault="00C92534">
      <w:r>
        <w:continuationSeparator/>
      </w:r>
    </w:p>
  </w:endnote>
  <w:endnote w:type="continuationNotice" w:id="1">
    <w:p w14:paraId="58D923B6" w14:textId="77777777" w:rsidR="00C92534" w:rsidRDefault="00C92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71252" w14:textId="499CE728" w:rsidR="00423D59" w:rsidRDefault="009A33AC">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4CDD2758" wp14:editId="5B3B278B">
              <wp:simplePos x="0" y="0"/>
              <wp:positionH relativeFrom="page">
                <wp:posOffset>3890771</wp:posOffset>
              </wp:positionH>
              <wp:positionV relativeFrom="page">
                <wp:posOffset>9422383</wp:posOffset>
              </wp:positionV>
              <wp:extent cx="1854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65735"/>
                      </a:xfrm>
                      <a:prstGeom prst="rect">
                        <a:avLst/>
                      </a:prstGeom>
                    </wps:spPr>
                    <wps:txbx>
                      <w:txbxContent>
                        <w:p w14:paraId="43C0D3FF" w14:textId="77777777" w:rsidR="00423D59" w:rsidRDefault="009A33AC">
                          <w:pPr>
                            <w:pStyle w:val="BodyText"/>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iii</w:t>
                          </w:r>
                          <w:r>
                            <w:rPr>
                              <w:rFonts w:ascii="Calibri"/>
                              <w:spacing w:val="-5"/>
                            </w:rPr>
                            <w:fldChar w:fldCharType="end"/>
                          </w:r>
                        </w:p>
                      </w:txbxContent>
                    </wps:txbx>
                    <wps:bodyPr wrap="square" lIns="0" tIns="0" rIns="0" bIns="0" rtlCol="0">
                      <a:noAutofit/>
                    </wps:bodyPr>
                  </wps:wsp>
                </a:graphicData>
              </a:graphic>
            </wp:anchor>
          </w:drawing>
        </mc:Choice>
        <mc:Fallback>
          <w:pict>
            <v:shapetype w14:anchorId="4CDD2758" id="_x0000_t202" coordsize="21600,21600" o:spt="202" path="m,l,21600r21600,l21600,xe">
              <v:stroke joinstyle="miter"/>
              <v:path gradientshapeok="t" o:connecttype="rect"/>
            </v:shapetype>
            <v:shape id="Textbox 4" o:spid="_x0000_s1027" type="#_x0000_t202" style="position:absolute;margin-left:306.35pt;margin-top:741.9pt;width:14.6pt;height:13.0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" filled="f" stroked="f">
              <v:textbox inset="0,0,0,0">
                <w:txbxContent>
                  <w:p w14:paraId="43C0D3FF" w14:textId="77777777" w:rsidR="00423D59" w:rsidRDefault="009A33AC">
                    <w:pPr>
                      <w:pStyle w:val="BodyText"/>
                      <w:spacing w:line="245" w:lineRule="exact"/>
                      <w:ind w:left="6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Pr>
                        <w:rFonts w:ascii="Calibri"/>
                        <w:spacing w:val="-5"/>
                      </w:rPr>
                      <w:t>iii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C4A12" w14:textId="4E751E4B" w:rsidR="00423D59" w:rsidRDefault="009A33AC">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527087C1" wp14:editId="4214CC62">
              <wp:simplePos x="0" y="0"/>
              <wp:positionH relativeFrom="page">
                <wp:posOffset>3867911</wp:posOffset>
              </wp:positionH>
              <wp:positionV relativeFrom="page">
                <wp:posOffset>9422383</wp:posOffset>
              </wp:positionV>
              <wp:extent cx="2324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0B0B950" w14:textId="77777777" w:rsidR="00423D59" w:rsidRDefault="009A33A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27087C1" id="_x0000_t202" coordsize="21600,21600" o:spt="202" path="m,l,21600r21600,l21600,xe">
              <v:stroke joinstyle="miter"/>
              <v:path gradientshapeok="t" o:connecttype="rect"/>
            </v:shapetype>
            <v:shape id="Textbox 7" o:spid="_x0000_s1029" type="#_x0000_t202" style="position:absolute;margin-left:304.55pt;margin-top:741.9pt;width:18.3pt;height:13.0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" filled="f" stroked="f">
              <v:textbox inset="0,0,0,0">
                <w:txbxContent>
                  <w:p w14:paraId="60B0B950" w14:textId="77777777" w:rsidR="00423D59" w:rsidRDefault="009A33AC">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582DB" w14:textId="77777777" w:rsidR="00C92534" w:rsidRDefault="00C92534">
      <w:r>
        <w:separator/>
      </w:r>
    </w:p>
  </w:footnote>
  <w:footnote w:type="continuationSeparator" w:id="0">
    <w:p w14:paraId="03089CA8" w14:textId="77777777" w:rsidR="00C92534" w:rsidRDefault="00C92534">
      <w:r>
        <w:continuationSeparator/>
      </w:r>
    </w:p>
  </w:footnote>
  <w:footnote w:type="continuationNotice" w:id="1">
    <w:p w14:paraId="376A7067" w14:textId="77777777" w:rsidR="00C92534" w:rsidRDefault="00C925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ACD4A" w14:textId="6A6E101F" w:rsidR="00487C60" w:rsidRDefault="00487C60" w:rsidP="00FC2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52AE9" w14:textId="1B6D73E5" w:rsidR="00423D59" w:rsidRDefault="00487C60">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6DEF899F" wp14:editId="6CFDE116">
              <wp:simplePos x="0" y="0"/>
              <wp:positionH relativeFrom="page">
                <wp:posOffset>4505325</wp:posOffset>
              </wp:positionH>
              <wp:positionV relativeFrom="page">
                <wp:posOffset>561976</wp:posOffset>
              </wp:positionV>
              <wp:extent cx="2820035" cy="1714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0035" cy="171450"/>
                      </a:xfrm>
                      <a:prstGeom prst="rect">
                        <a:avLst/>
                      </a:prstGeom>
                    </wps:spPr>
                    <wps:txbx>
                      <w:txbxContent>
                        <w:p w14:paraId="32F19A34" w14:textId="35544385" w:rsidR="00423D59" w:rsidRDefault="009A33AC">
                          <w:pPr>
                            <w:pStyle w:val="BodyText"/>
                            <w:spacing w:before="11"/>
                            <w:ind w:left="20"/>
                          </w:pPr>
                          <w:r>
                            <w:t>SME</w:t>
                          </w:r>
                          <w:r>
                            <w:rPr>
                              <w:spacing w:val="-7"/>
                            </w:rPr>
                            <w:t xml:space="preserve"> </w:t>
                          </w:r>
                          <w:r>
                            <w:t>Valuation</w:t>
                          </w:r>
                          <w:r>
                            <w:rPr>
                              <w:spacing w:val="-4"/>
                            </w:rPr>
                            <w:t xml:space="preserve"> </w:t>
                          </w:r>
                          <w:r>
                            <w:t>Standards,</w:t>
                          </w:r>
                          <w:r>
                            <w:rPr>
                              <w:spacing w:val="-7"/>
                            </w:rPr>
                            <w:t xml:space="preserve"> </w:t>
                          </w:r>
                          <w:r w:rsidR="00964422">
                            <w:t>Third</w:t>
                          </w:r>
                          <w:r w:rsidR="00964422">
                            <w:rPr>
                              <w:spacing w:val="-4"/>
                            </w:rPr>
                            <w:t xml:space="preserve"> </w:t>
                          </w:r>
                          <w:r>
                            <w:t>Edition,</w:t>
                          </w:r>
                          <w:r>
                            <w:rPr>
                              <w:spacing w:val="-5"/>
                            </w:rPr>
                            <w:t xml:space="preserve"> </w:t>
                          </w:r>
                          <w:r>
                            <w:rPr>
                              <w:spacing w:val="-4"/>
                            </w:rPr>
                            <w:t>20</w:t>
                          </w:r>
                          <w:r w:rsidR="00964422">
                            <w:rPr>
                              <w:spacing w:val="-4"/>
                            </w:rPr>
                            <w:t>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DEF899F" id="_x0000_t202" coordsize="21600,21600" o:spt="202" path="m,l,21600r21600,l21600,xe">
              <v:stroke joinstyle="miter"/>
              <v:path gradientshapeok="t" o:connecttype="rect"/>
            </v:shapetype>
            <v:shape id="Textbox 3" o:spid="_x0000_s1026" type="#_x0000_t202" style="position:absolute;margin-left:354.75pt;margin-top:44.25pt;width:222.05pt;height:1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" filled="f" stroked="f">
              <v:textbox inset="0,0,0,0">
                <w:txbxContent>
                  <w:p w14:paraId="32F19A34" w14:textId="35544385" w:rsidR="00423D59" w:rsidRDefault="009A33AC">
                    <w:pPr>
                      <w:pStyle w:val="BodyText"/>
                      <w:spacing w:before="11"/>
                      <w:ind w:left="20"/>
                    </w:pPr>
                    <w:r>
                      <w:t>SME</w:t>
                    </w:r>
                    <w:r>
                      <w:rPr>
                        <w:spacing w:val="-7"/>
                      </w:rPr>
                      <w:t xml:space="preserve"> </w:t>
                    </w:r>
                    <w:r>
                      <w:t>Valuation</w:t>
                    </w:r>
                    <w:r>
                      <w:rPr>
                        <w:spacing w:val="-4"/>
                      </w:rPr>
                      <w:t xml:space="preserve"> </w:t>
                    </w:r>
                    <w:r>
                      <w:t>Standards,</w:t>
                    </w:r>
                    <w:r>
                      <w:rPr>
                        <w:spacing w:val="-7"/>
                      </w:rPr>
                      <w:t xml:space="preserve"> </w:t>
                    </w:r>
                    <w:r w:rsidR="00964422">
                      <w:t>Third</w:t>
                    </w:r>
                    <w:r w:rsidR="00964422">
                      <w:rPr>
                        <w:spacing w:val="-4"/>
                      </w:rPr>
                      <w:t xml:space="preserve"> </w:t>
                    </w:r>
                    <w:r>
                      <w:t>Edition,</w:t>
                    </w:r>
                    <w:r>
                      <w:rPr>
                        <w:spacing w:val="-5"/>
                      </w:rPr>
                      <w:t xml:space="preserve"> </w:t>
                    </w:r>
                    <w:r>
                      <w:rPr>
                        <w:spacing w:val="-4"/>
                      </w:rPr>
                      <w:t>20</w:t>
                    </w:r>
                    <w:r w:rsidR="00964422">
                      <w:rPr>
                        <w:spacing w:val="-4"/>
                      </w:rPr>
                      <w:t>26(?)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773B6" w14:textId="5B79CB03" w:rsidR="00487C60" w:rsidRDefault="00487C60" w:rsidP="00FC25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96862" w14:textId="1980F29B" w:rsidR="00487C60" w:rsidRDefault="00487C60" w:rsidP="00FC25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DAE23" w14:textId="02E7EAAC" w:rsidR="00423D59" w:rsidRDefault="00487C60">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0768F1C4" wp14:editId="600F9FC1">
              <wp:simplePos x="0" y="0"/>
              <wp:positionH relativeFrom="page">
                <wp:posOffset>4565401</wp:posOffset>
              </wp:positionH>
              <wp:positionV relativeFrom="page">
                <wp:posOffset>564898</wp:posOffset>
              </wp:positionV>
              <wp:extent cx="2762885"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885" cy="180975"/>
                      </a:xfrm>
                      <a:prstGeom prst="rect">
                        <a:avLst/>
                      </a:prstGeom>
                    </wps:spPr>
                    <wps:txbx>
                      <w:txbxContent>
                        <w:p w14:paraId="0D91857A" w14:textId="16A7AE1F" w:rsidR="00423D59" w:rsidRDefault="009A33AC">
                          <w:pPr>
                            <w:pStyle w:val="BodyText"/>
                            <w:spacing w:before="11"/>
                            <w:ind w:left="20"/>
                          </w:pPr>
                          <w:r>
                            <w:t>SME</w:t>
                          </w:r>
                          <w:r>
                            <w:rPr>
                              <w:spacing w:val="-7"/>
                            </w:rPr>
                            <w:t xml:space="preserve"> </w:t>
                          </w:r>
                          <w:r>
                            <w:t>Valuation</w:t>
                          </w:r>
                          <w:r>
                            <w:rPr>
                              <w:spacing w:val="-4"/>
                            </w:rPr>
                            <w:t xml:space="preserve"> </w:t>
                          </w:r>
                          <w:r>
                            <w:t>Standards,</w:t>
                          </w:r>
                          <w:r>
                            <w:rPr>
                              <w:spacing w:val="-7"/>
                            </w:rPr>
                            <w:t xml:space="preserve"> </w:t>
                          </w:r>
                          <w:r w:rsidR="001E2E07">
                            <w:rPr>
                              <w:spacing w:val="-7"/>
                            </w:rPr>
                            <w:t>Third E</w:t>
                          </w:r>
                          <w:r>
                            <w:t>dition,</w:t>
                          </w:r>
                          <w:r>
                            <w:rPr>
                              <w:spacing w:val="-5"/>
                            </w:rPr>
                            <w:t xml:space="preserve"> </w:t>
                          </w:r>
                          <w:r>
                            <w:rPr>
                              <w:spacing w:val="-4"/>
                            </w:rPr>
                            <w:t>20</w:t>
                          </w:r>
                          <w:r w:rsidR="001E2E07">
                            <w:rPr>
                              <w:spacing w:val="-4"/>
                            </w:rPr>
                            <w:t>2</w:t>
                          </w:r>
                          <w:r w:rsidR="00A94F84">
                            <w:rPr>
                              <w:spacing w:val="-4"/>
                            </w:rPr>
                            <w:t>5</w:t>
                          </w:r>
                        </w:p>
                      </w:txbxContent>
                    </wps:txbx>
                    <wps:bodyPr wrap="square" lIns="0" tIns="0" rIns="0" bIns="0" rtlCol="0">
                      <a:noAutofit/>
                    </wps:bodyPr>
                  </wps:wsp>
                </a:graphicData>
              </a:graphic>
            </wp:anchor>
          </w:drawing>
        </mc:Choice>
        <mc:Fallback>
          <w:pict>
            <v:shapetype w14:anchorId="0768F1C4" id="_x0000_t202" coordsize="21600,21600" o:spt="202" path="m,l,21600r21600,l21600,xe">
              <v:stroke joinstyle="miter"/>
              <v:path gradientshapeok="t" o:connecttype="rect"/>
            </v:shapetype>
            <v:shape id="Textbox 6" o:spid="_x0000_s1028" type="#_x0000_t202" style="position:absolute;margin-left:359.5pt;margin-top:44.5pt;width:217.55pt;height:14.2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" filled="f" stroked="f">
              <v:textbox inset="0,0,0,0">
                <w:txbxContent>
                  <w:p w14:paraId="0D91857A" w14:textId="16A7AE1F" w:rsidR="00423D59" w:rsidRDefault="009A33AC">
                    <w:pPr>
                      <w:pStyle w:val="BodyText"/>
                      <w:spacing w:before="11"/>
                      <w:ind w:left="20"/>
                    </w:pPr>
                    <w:r>
                      <w:t>SME</w:t>
                    </w:r>
                    <w:r>
                      <w:rPr>
                        <w:spacing w:val="-7"/>
                      </w:rPr>
                      <w:t xml:space="preserve"> </w:t>
                    </w:r>
                    <w:r>
                      <w:t>Valuation</w:t>
                    </w:r>
                    <w:r>
                      <w:rPr>
                        <w:spacing w:val="-4"/>
                      </w:rPr>
                      <w:t xml:space="preserve"> </w:t>
                    </w:r>
                    <w:r>
                      <w:t>Standards,</w:t>
                    </w:r>
                    <w:r>
                      <w:rPr>
                        <w:spacing w:val="-7"/>
                      </w:rPr>
                      <w:t xml:space="preserve"> </w:t>
                    </w:r>
                    <w:r w:rsidR="001E2E07">
                      <w:rPr>
                        <w:spacing w:val="-7"/>
                      </w:rPr>
                      <w:t>Third E</w:t>
                    </w:r>
                    <w:r>
                      <w:t>dition,</w:t>
                    </w:r>
                    <w:r>
                      <w:rPr>
                        <w:spacing w:val="-5"/>
                      </w:rPr>
                      <w:t xml:space="preserve"> </w:t>
                    </w:r>
                    <w:r>
                      <w:rPr>
                        <w:spacing w:val="-4"/>
                      </w:rPr>
                      <w:t>20</w:t>
                    </w:r>
                    <w:r w:rsidR="001E2E07">
                      <w:rPr>
                        <w:spacing w:val="-4"/>
                      </w:rPr>
                      <w:t>2</w:t>
                    </w:r>
                    <w:r w:rsidR="00A94F84">
                      <w:rPr>
                        <w:spacing w:val="-4"/>
                      </w:rPr>
                      <w:t>5</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EF97" w14:textId="5103CA9E" w:rsidR="00487C60" w:rsidRDefault="00487C60" w:rsidP="00FC2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F5A"/>
    <w:multiLevelType w:val="hybridMultilevel"/>
    <w:tmpl w:val="BE18564A"/>
    <w:lvl w:ilvl="0" w:tplc="04090001">
      <w:start w:val="1"/>
      <w:numFmt w:val="bullet"/>
      <w:lvlText w:val=""/>
      <w:lvlJc w:val="left"/>
      <w:pPr>
        <w:ind w:left="1587" w:hanging="360"/>
      </w:pPr>
      <w:rPr>
        <w:rFonts w:ascii="Symbol" w:hAnsi="Symbol" w:hint="default"/>
      </w:rPr>
    </w:lvl>
    <w:lvl w:ilvl="1" w:tplc="04090003" w:tentative="1">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1" w15:restartNumberingAfterBreak="0">
    <w:nsid w:val="064C4F0D"/>
    <w:multiLevelType w:val="hybridMultilevel"/>
    <w:tmpl w:val="C67C1AE8"/>
    <w:lvl w:ilvl="0" w:tplc="7E1A5188">
      <w:numFmt w:val="bullet"/>
      <w:lvlText w:val=""/>
      <w:lvlJc w:val="left"/>
      <w:pPr>
        <w:ind w:left="1720" w:hanging="361"/>
      </w:pPr>
      <w:rPr>
        <w:rFonts w:ascii="Symbol" w:eastAsia="Symbol" w:hAnsi="Symbol" w:cs="Symbol" w:hint="default"/>
        <w:b w:val="0"/>
        <w:bCs w:val="0"/>
        <w:i w:val="0"/>
        <w:iCs w:val="0"/>
        <w:spacing w:val="0"/>
        <w:w w:val="100"/>
        <w:sz w:val="22"/>
        <w:szCs w:val="22"/>
        <w:lang w:val="en-US" w:eastAsia="en-US" w:bidi="ar-SA"/>
      </w:rPr>
    </w:lvl>
    <w:lvl w:ilvl="1" w:tplc="672EED78">
      <w:numFmt w:val="bullet"/>
      <w:lvlText w:val="•"/>
      <w:lvlJc w:val="left"/>
      <w:pPr>
        <w:ind w:left="2574" w:hanging="361"/>
      </w:pPr>
      <w:rPr>
        <w:rFonts w:hint="default"/>
        <w:lang w:val="en-US" w:eastAsia="en-US" w:bidi="ar-SA"/>
      </w:rPr>
    </w:lvl>
    <w:lvl w:ilvl="2" w:tplc="BAB444DA">
      <w:numFmt w:val="bullet"/>
      <w:lvlText w:val="•"/>
      <w:lvlJc w:val="left"/>
      <w:pPr>
        <w:ind w:left="3428" w:hanging="361"/>
      </w:pPr>
      <w:rPr>
        <w:rFonts w:hint="default"/>
        <w:lang w:val="en-US" w:eastAsia="en-US" w:bidi="ar-SA"/>
      </w:rPr>
    </w:lvl>
    <w:lvl w:ilvl="3" w:tplc="AD54ED7E">
      <w:numFmt w:val="bullet"/>
      <w:lvlText w:val="•"/>
      <w:lvlJc w:val="left"/>
      <w:pPr>
        <w:ind w:left="4282" w:hanging="361"/>
      </w:pPr>
      <w:rPr>
        <w:rFonts w:hint="default"/>
        <w:lang w:val="en-US" w:eastAsia="en-US" w:bidi="ar-SA"/>
      </w:rPr>
    </w:lvl>
    <w:lvl w:ilvl="4" w:tplc="8DA69210">
      <w:numFmt w:val="bullet"/>
      <w:lvlText w:val="•"/>
      <w:lvlJc w:val="left"/>
      <w:pPr>
        <w:ind w:left="5136" w:hanging="361"/>
      </w:pPr>
      <w:rPr>
        <w:rFonts w:hint="default"/>
        <w:lang w:val="en-US" w:eastAsia="en-US" w:bidi="ar-SA"/>
      </w:rPr>
    </w:lvl>
    <w:lvl w:ilvl="5" w:tplc="F60A8FE2">
      <w:numFmt w:val="bullet"/>
      <w:lvlText w:val="•"/>
      <w:lvlJc w:val="left"/>
      <w:pPr>
        <w:ind w:left="5990" w:hanging="361"/>
      </w:pPr>
      <w:rPr>
        <w:rFonts w:hint="default"/>
        <w:lang w:val="en-US" w:eastAsia="en-US" w:bidi="ar-SA"/>
      </w:rPr>
    </w:lvl>
    <w:lvl w:ilvl="6" w:tplc="3814B194">
      <w:numFmt w:val="bullet"/>
      <w:lvlText w:val="•"/>
      <w:lvlJc w:val="left"/>
      <w:pPr>
        <w:ind w:left="6844" w:hanging="361"/>
      </w:pPr>
      <w:rPr>
        <w:rFonts w:hint="default"/>
        <w:lang w:val="en-US" w:eastAsia="en-US" w:bidi="ar-SA"/>
      </w:rPr>
    </w:lvl>
    <w:lvl w:ilvl="7" w:tplc="0E9497E6">
      <w:numFmt w:val="bullet"/>
      <w:lvlText w:val="•"/>
      <w:lvlJc w:val="left"/>
      <w:pPr>
        <w:ind w:left="7698" w:hanging="361"/>
      </w:pPr>
      <w:rPr>
        <w:rFonts w:hint="default"/>
        <w:lang w:val="en-US" w:eastAsia="en-US" w:bidi="ar-SA"/>
      </w:rPr>
    </w:lvl>
    <w:lvl w:ilvl="8" w:tplc="B87AC496">
      <w:numFmt w:val="bullet"/>
      <w:lvlText w:val="•"/>
      <w:lvlJc w:val="left"/>
      <w:pPr>
        <w:ind w:left="8552" w:hanging="361"/>
      </w:pPr>
      <w:rPr>
        <w:rFonts w:hint="default"/>
        <w:lang w:val="en-US" w:eastAsia="en-US" w:bidi="ar-SA"/>
      </w:rPr>
    </w:lvl>
  </w:abstractNum>
  <w:abstractNum w:abstractNumId="2" w15:restartNumberingAfterBreak="0">
    <w:nsid w:val="0F5F7418"/>
    <w:multiLevelType w:val="hybridMultilevel"/>
    <w:tmpl w:val="31F6FEE6"/>
    <w:lvl w:ilvl="0" w:tplc="5678A0A8">
      <w:start w:val="1"/>
      <w:numFmt w:val="lowerLetter"/>
      <w:lvlText w:val="(%1)"/>
      <w:lvlJc w:val="left"/>
      <w:pPr>
        <w:ind w:left="1908"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1" w:tplc="BC8830E8">
      <w:numFmt w:val="bullet"/>
      <w:lvlText w:val="•"/>
      <w:lvlJc w:val="left"/>
      <w:pPr>
        <w:ind w:left="2754" w:hanging="541"/>
      </w:pPr>
      <w:rPr>
        <w:rFonts w:hint="default"/>
        <w:lang w:val="en-US" w:eastAsia="en-US" w:bidi="ar-SA"/>
      </w:rPr>
    </w:lvl>
    <w:lvl w:ilvl="2" w:tplc="BF76BC10">
      <w:numFmt w:val="bullet"/>
      <w:lvlText w:val="•"/>
      <w:lvlJc w:val="left"/>
      <w:pPr>
        <w:ind w:left="3608" w:hanging="541"/>
      </w:pPr>
      <w:rPr>
        <w:rFonts w:hint="default"/>
        <w:lang w:val="en-US" w:eastAsia="en-US" w:bidi="ar-SA"/>
      </w:rPr>
    </w:lvl>
    <w:lvl w:ilvl="3" w:tplc="244E4462">
      <w:numFmt w:val="bullet"/>
      <w:lvlText w:val="•"/>
      <w:lvlJc w:val="left"/>
      <w:pPr>
        <w:ind w:left="4462" w:hanging="541"/>
      </w:pPr>
      <w:rPr>
        <w:rFonts w:hint="default"/>
        <w:lang w:val="en-US" w:eastAsia="en-US" w:bidi="ar-SA"/>
      </w:rPr>
    </w:lvl>
    <w:lvl w:ilvl="4" w:tplc="CA12CF48">
      <w:numFmt w:val="bullet"/>
      <w:lvlText w:val="•"/>
      <w:lvlJc w:val="left"/>
      <w:pPr>
        <w:ind w:left="5316" w:hanging="541"/>
      </w:pPr>
      <w:rPr>
        <w:rFonts w:hint="default"/>
        <w:lang w:val="en-US" w:eastAsia="en-US" w:bidi="ar-SA"/>
      </w:rPr>
    </w:lvl>
    <w:lvl w:ilvl="5" w:tplc="9C20EB80">
      <w:numFmt w:val="bullet"/>
      <w:lvlText w:val="•"/>
      <w:lvlJc w:val="left"/>
      <w:pPr>
        <w:ind w:left="6170" w:hanging="541"/>
      </w:pPr>
      <w:rPr>
        <w:rFonts w:hint="default"/>
        <w:lang w:val="en-US" w:eastAsia="en-US" w:bidi="ar-SA"/>
      </w:rPr>
    </w:lvl>
    <w:lvl w:ilvl="6" w:tplc="2854ACFC">
      <w:numFmt w:val="bullet"/>
      <w:lvlText w:val="•"/>
      <w:lvlJc w:val="left"/>
      <w:pPr>
        <w:ind w:left="7024" w:hanging="541"/>
      </w:pPr>
      <w:rPr>
        <w:rFonts w:hint="default"/>
        <w:lang w:val="en-US" w:eastAsia="en-US" w:bidi="ar-SA"/>
      </w:rPr>
    </w:lvl>
    <w:lvl w:ilvl="7" w:tplc="D4F20332">
      <w:numFmt w:val="bullet"/>
      <w:lvlText w:val="•"/>
      <w:lvlJc w:val="left"/>
      <w:pPr>
        <w:ind w:left="7878" w:hanging="541"/>
      </w:pPr>
      <w:rPr>
        <w:rFonts w:hint="default"/>
        <w:lang w:val="en-US" w:eastAsia="en-US" w:bidi="ar-SA"/>
      </w:rPr>
    </w:lvl>
    <w:lvl w:ilvl="8" w:tplc="F5880198">
      <w:numFmt w:val="bullet"/>
      <w:lvlText w:val="•"/>
      <w:lvlJc w:val="left"/>
      <w:pPr>
        <w:ind w:left="8732" w:hanging="541"/>
      </w:pPr>
      <w:rPr>
        <w:rFonts w:hint="default"/>
        <w:lang w:val="en-US" w:eastAsia="en-US" w:bidi="ar-SA"/>
      </w:rPr>
    </w:lvl>
  </w:abstractNum>
  <w:abstractNum w:abstractNumId="3" w15:restartNumberingAfterBreak="0">
    <w:nsid w:val="168D4164"/>
    <w:multiLevelType w:val="multilevel"/>
    <w:tmpl w:val="B60A45B8"/>
    <w:lvl w:ilvl="0">
      <w:start w:val="1"/>
      <w:numFmt w:val="decimal"/>
      <w:lvlText w:val="%1."/>
      <w:lvlJc w:val="left"/>
      <w:pPr>
        <w:ind w:left="931" w:hanging="360"/>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008" w:hanging="449"/>
      </w:pPr>
      <w:rPr>
        <w:rFonts w:hint="default"/>
        <w:spacing w:val="0"/>
        <w:w w:val="100"/>
        <w:lang w:val="en-US" w:eastAsia="en-US" w:bidi="ar-SA"/>
      </w:rPr>
    </w:lvl>
    <w:lvl w:ilvl="2">
      <w:start w:val="1"/>
      <w:numFmt w:val="decimal"/>
      <w:lvlText w:val="%1.%2.%3"/>
      <w:lvlJc w:val="left"/>
      <w:pPr>
        <w:ind w:left="1728" w:hanging="449"/>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810" w:hanging="449"/>
      </w:pPr>
      <w:rPr>
        <w:rFonts w:hint="default"/>
        <w:lang w:val="en-US" w:eastAsia="en-US" w:bidi="ar-SA"/>
      </w:rPr>
    </w:lvl>
    <w:lvl w:ilvl="4">
      <w:numFmt w:val="bullet"/>
      <w:lvlText w:val="•"/>
      <w:lvlJc w:val="left"/>
      <w:pPr>
        <w:ind w:left="3900" w:hanging="449"/>
      </w:pPr>
      <w:rPr>
        <w:rFonts w:hint="default"/>
        <w:lang w:val="en-US" w:eastAsia="en-US" w:bidi="ar-SA"/>
      </w:rPr>
    </w:lvl>
    <w:lvl w:ilvl="5">
      <w:numFmt w:val="bullet"/>
      <w:lvlText w:val="•"/>
      <w:lvlJc w:val="left"/>
      <w:pPr>
        <w:ind w:left="4990" w:hanging="449"/>
      </w:pPr>
      <w:rPr>
        <w:rFonts w:hint="default"/>
        <w:lang w:val="en-US" w:eastAsia="en-US" w:bidi="ar-SA"/>
      </w:rPr>
    </w:lvl>
    <w:lvl w:ilvl="6">
      <w:numFmt w:val="bullet"/>
      <w:lvlText w:val="•"/>
      <w:lvlJc w:val="left"/>
      <w:pPr>
        <w:ind w:left="6080" w:hanging="449"/>
      </w:pPr>
      <w:rPr>
        <w:rFonts w:hint="default"/>
        <w:lang w:val="en-US" w:eastAsia="en-US" w:bidi="ar-SA"/>
      </w:rPr>
    </w:lvl>
    <w:lvl w:ilvl="7">
      <w:numFmt w:val="bullet"/>
      <w:lvlText w:val="•"/>
      <w:lvlJc w:val="left"/>
      <w:pPr>
        <w:ind w:left="7170" w:hanging="449"/>
      </w:pPr>
      <w:rPr>
        <w:rFonts w:hint="default"/>
        <w:lang w:val="en-US" w:eastAsia="en-US" w:bidi="ar-SA"/>
      </w:rPr>
    </w:lvl>
    <w:lvl w:ilvl="8">
      <w:numFmt w:val="bullet"/>
      <w:lvlText w:val="•"/>
      <w:lvlJc w:val="left"/>
      <w:pPr>
        <w:ind w:left="8260" w:hanging="449"/>
      </w:pPr>
      <w:rPr>
        <w:rFonts w:hint="default"/>
        <w:lang w:val="en-US" w:eastAsia="en-US" w:bidi="ar-SA"/>
      </w:rPr>
    </w:lvl>
  </w:abstractNum>
  <w:abstractNum w:abstractNumId="4" w15:restartNumberingAfterBreak="0">
    <w:nsid w:val="20825FD6"/>
    <w:multiLevelType w:val="hybridMultilevel"/>
    <w:tmpl w:val="B2F883B8"/>
    <w:lvl w:ilvl="0" w:tplc="FFFFFFFF">
      <w:start w:val="1"/>
      <w:numFmt w:val="lowerLetter"/>
      <w:lvlText w:val="(%1)"/>
      <w:lvlJc w:val="left"/>
      <w:pPr>
        <w:ind w:left="1768"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2610" w:hanging="541"/>
      </w:pPr>
      <w:rPr>
        <w:rFonts w:hint="default"/>
        <w:lang w:val="en-US" w:eastAsia="en-US" w:bidi="ar-SA"/>
      </w:rPr>
    </w:lvl>
    <w:lvl w:ilvl="2" w:tplc="FFFFFFFF">
      <w:numFmt w:val="bullet"/>
      <w:lvlText w:val="•"/>
      <w:lvlJc w:val="left"/>
      <w:pPr>
        <w:ind w:left="3460" w:hanging="541"/>
      </w:pPr>
      <w:rPr>
        <w:rFonts w:hint="default"/>
        <w:lang w:val="en-US" w:eastAsia="en-US" w:bidi="ar-SA"/>
      </w:rPr>
    </w:lvl>
    <w:lvl w:ilvl="3" w:tplc="FFFFFFFF">
      <w:numFmt w:val="bullet"/>
      <w:lvlText w:val="•"/>
      <w:lvlJc w:val="left"/>
      <w:pPr>
        <w:ind w:left="4310" w:hanging="541"/>
      </w:pPr>
      <w:rPr>
        <w:rFonts w:hint="default"/>
        <w:lang w:val="en-US" w:eastAsia="en-US" w:bidi="ar-SA"/>
      </w:rPr>
    </w:lvl>
    <w:lvl w:ilvl="4" w:tplc="FFFFFFFF">
      <w:numFmt w:val="bullet"/>
      <w:lvlText w:val="•"/>
      <w:lvlJc w:val="left"/>
      <w:pPr>
        <w:ind w:left="5160" w:hanging="541"/>
      </w:pPr>
      <w:rPr>
        <w:rFonts w:hint="default"/>
        <w:lang w:val="en-US" w:eastAsia="en-US" w:bidi="ar-SA"/>
      </w:rPr>
    </w:lvl>
    <w:lvl w:ilvl="5" w:tplc="FFFFFFFF">
      <w:numFmt w:val="bullet"/>
      <w:lvlText w:val="•"/>
      <w:lvlJc w:val="left"/>
      <w:pPr>
        <w:ind w:left="6010" w:hanging="541"/>
      </w:pPr>
      <w:rPr>
        <w:rFonts w:hint="default"/>
        <w:lang w:val="en-US" w:eastAsia="en-US" w:bidi="ar-SA"/>
      </w:rPr>
    </w:lvl>
    <w:lvl w:ilvl="6" w:tplc="FFFFFFFF">
      <w:numFmt w:val="bullet"/>
      <w:lvlText w:val="•"/>
      <w:lvlJc w:val="left"/>
      <w:pPr>
        <w:ind w:left="6860" w:hanging="541"/>
      </w:pPr>
      <w:rPr>
        <w:rFonts w:hint="default"/>
        <w:lang w:val="en-US" w:eastAsia="en-US" w:bidi="ar-SA"/>
      </w:rPr>
    </w:lvl>
    <w:lvl w:ilvl="7" w:tplc="FFFFFFFF">
      <w:numFmt w:val="bullet"/>
      <w:lvlText w:val="•"/>
      <w:lvlJc w:val="left"/>
      <w:pPr>
        <w:ind w:left="7710" w:hanging="541"/>
      </w:pPr>
      <w:rPr>
        <w:rFonts w:hint="default"/>
        <w:lang w:val="en-US" w:eastAsia="en-US" w:bidi="ar-SA"/>
      </w:rPr>
    </w:lvl>
    <w:lvl w:ilvl="8" w:tplc="FFFFFFFF">
      <w:numFmt w:val="bullet"/>
      <w:lvlText w:val="•"/>
      <w:lvlJc w:val="left"/>
      <w:pPr>
        <w:ind w:left="8560" w:hanging="541"/>
      </w:pPr>
      <w:rPr>
        <w:rFonts w:hint="default"/>
        <w:lang w:val="en-US" w:eastAsia="en-US" w:bidi="ar-SA"/>
      </w:rPr>
    </w:lvl>
  </w:abstractNum>
  <w:abstractNum w:abstractNumId="5" w15:restartNumberingAfterBreak="0">
    <w:nsid w:val="27A0651D"/>
    <w:multiLevelType w:val="multilevel"/>
    <w:tmpl w:val="CDD026CA"/>
    <w:lvl w:ilvl="0">
      <w:start w:val="1"/>
      <w:numFmt w:val="decimal"/>
      <w:lvlText w:val="%1."/>
      <w:lvlJc w:val="left"/>
      <w:pPr>
        <w:ind w:left="734" w:hanging="447"/>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1169" w:hanging="66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609" w:hanging="874"/>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1600" w:hanging="874"/>
      </w:pPr>
      <w:rPr>
        <w:rFonts w:hint="default"/>
        <w:lang w:val="en-US" w:eastAsia="en-US" w:bidi="ar-SA"/>
      </w:rPr>
    </w:lvl>
    <w:lvl w:ilvl="4">
      <w:numFmt w:val="bullet"/>
      <w:lvlText w:val="•"/>
      <w:lvlJc w:val="left"/>
      <w:pPr>
        <w:ind w:left="2862" w:hanging="874"/>
      </w:pPr>
      <w:rPr>
        <w:rFonts w:hint="default"/>
        <w:lang w:val="en-US" w:eastAsia="en-US" w:bidi="ar-SA"/>
      </w:rPr>
    </w:lvl>
    <w:lvl w:ilvl="5">
      <w:numFmt w:val="bullet"/>
      <w:lvlText w:val="•"/>
      <w:lvlJc w:val="left"/>
      <w:pPr>
        <w:ind w:left="4125" w:hanging="874"/>
      </w:pPr>
      <w:rPr>
        <w:rFonts w:hint="default"/>
        <w:lang w:val="en-US" w:eastAsia="en-US" w:bidi="ar-SA"/>
      </w:rPr>
    </w:lvl>
    <w:lvl w:ilvl="6">
      <w:numFmt w:val="bullet"/>
      <w:lvlText w:val="•"/>
      <w:lvlJc w:val="left"/>
      <w:pPr>
        <w:ind w:left="5388" w:hanging="874"/>
      </w:pPr>
      <w:rPr>
        <w:rFonts w:hint="default"/>
        <w:lang w:val="en-US" w:eastAsia="en-US" w:bidi="ar-SA"/>
      </w:rPr>
    </w:lvl>
    <w:lvl w:ilvl="7">
      <w:numFmt w:val="bullet"/>
      <w:lvlText w:val="•"/>
      <w:lvlJc w:val="left"/>
      <w:pPr>
        <w:ind w:left="6651" w:hanging="874"/>
      </w:pPr>
      <w:rPr>
        <w:rFonts w:hint="default"/>
        <w:lang w:val="en-US" w:eastAsia="en-US" w:bidi="ar-SA"/>
      </w:rPr>
    </w:lvl>
    <w:lvl w:ilvl="8">
      <w:numFmt w:val="bullet"/>
      <w:lvlText w:val="•"/>
      <w:lvlJc w:val="left"/>
      <w:pPr>
        <w:ind w:left="7914" w:hanging="874"/>
      </w:pPr>
      <w:rPr>
        <w:rFonts w:hint="default"/>
        <w:lang w:val="en-US" w:eastAsia="en-US" w:bidi="ar-SA"/>
      </w:rPr>
    </w:lvl>
  </w:abstractNum>
  <w:abstractNum w:abstractNumId="6" w15:restartNumberingAfterBreak="0">
    <w:nsid w:val="28145198"/>
    <w:multiLevelType w:val="hybridMultilevel"/>
    <w:tmpl w:val="E878FE48"/>
    <w:lvl w:ilvl="0" w:tplc="C5B8B094">
      <w:start w:val="1"/>
      <w:numFmt w:val="decimal"/>
      <w:lvlText w:val="%1."/>
      <w:lvlJc w:val="left"/>
      <w:pPr>
        <w:ind w:left="1857" w:hanging="490"/>
      </w:pPr>
      <w:rPr>
        <w:rFonts w:ascii="Times New Roman" w:eastAsia="Times New Roman" w:hAnsi="Times New Roman" w:cs="Times New Roman" w:hint="default"/>
        <w:b w:val="0"/>
        <w:bCs w:val="0"/>
        <w:i w:val="0"/>
        <w:iCs w:val="0"/>
        <w:spacing w:val="0"/>
        <w:w w:val="100"/>
        <w:sz w:val="22"/>
        <w:szCs w:val="22"/>
        <w:lang w:val="en-US" w:eastAsia="en-US" w:bidi="ar-SA"/>
      </w:rPr>
    </w:lvl>
    <w:lvl w:ilvl="1" w:tplc="914A407C">
      <w:numFmt w:val="bullet"/>
      <w:lvlText w:val="•"/>
      <w:lvlJc w:val="left"/>
      <w:pPr>
        <w:ind w:left="2718" w:hanging="490"/>
      </w:pPr>
      <w:rPr>
        <w:rFonts w:hint="default"/>
        <w:lang w:val="en-US" w:eastAsia="en-US" w:bidi="ar-SA"/>
      </w:rPr>
    </w:lvl>
    <w:lvl w:ilvl="2" w:tplc="61940396">
      <w:numFmt w:val="bullet"/>
      <w:lvlText w:val="•"/>
      <w:lvlJc w:val="left"/>
      <w:pPr>
        <w:ind w:left="3576" w:hanging="490"/>
      </w:pPr>
      <w:rPr>
        <w:rFonts w:hint="default"/>
        <w:lang w:val="en-US" w:eastAsia="en-US" w:bidi="ar-SA"/>
      </w:rPr>
    </w:lvl>
    <w:lvl w:ilvl="3" w:tplc="E0FA6274">
      <w:numFmt w:val="bullet"/>
      <w:lvlText w:val="•"/>
      <w:lvlJc w:val="left"/>
      <w:pPr>
        <w:ind w:left="4434" w:hanging="490"/>
      </w:pPr>
      <w:rPr>
        <w:rFonts w:hint="default"/>
        <w:lang w:val="en-US" w:eastAsia="en-US" w:bidi="ar-SA"/>
      </w:rPr>
    </w:lvl>
    <w:lvl w:ilvl="4" w:tplc="965A6AA2">
      <w:numFmt w:val="bullet"/>
      <w:lvlText w:val="•"/>
      <w:lvlJc w:val="left"/>
      <w:pPr>
        <w:ind w:left="5292" w:hanging="490"/>
      </w:pPr>
      <w:rPr>
        <w:rFonts w:hint="default"/>
        <w:lang w:val="en-US" w:eastAsia="en-US" w:bidi="ar-SA"/>
      </w:rPr>
    </w:lvl>
    <w:lvl w:ilvl="5" w:tplc="57C69F46">
      <w:numFmt w:val="bullet"/>
      <w:lvlText w:val="•"/>
      <w:lvlJc w:val="left"/>
      <w:pPr>
        <w:ind w:left="6150" w:hanging="490"/>
      </w:pPr>
      <w:rPr>
        <w:rFonts w:hint="default"/>
        <w:lang w:val="en-US" w:eastAsia="en-US" w:bidi="ar-SA"/>
      </w:rPr>
    </w:lvl>
    <w:lvl w:ilvl="6" w:tplc="E9BC5C76">
      <w:numFmt w:val="bullet"/>
      <w:lvlText w:val="•"/>
      <w:lvlJc w:val="left"/>
      <w:pPr>
        <w:ind w:left="7008" w:hanging="490"/>
      </w:pPr>
      <w:rPr>
        <w:rFonts w:hint="default"/>
        <w:lang w:val="en-US" w:eastAsia="en-US" w:bidi="ar-SA"/>
      </w:rPr>
    </w:lvl>
    <w:lvl w:ilvl="7" w:tplc="715EAF52">
      <w:numFmt w:val="bullet"/>
      <w:lvlText w:val="•"/>
      <w:lvlJc w:val="left"/>
      <w:pPr>
        <w:ind w:left="7866" w:hanging="490"/>
      </w:pPr>
      <w:rPr>
        <w:rFonts w:hint="default"/>
        <w:lang w:val="en-US" w:eastAsia="en-US" w:bidi="ar-SA"/>
      </w:rPr>
    </w:lvl>
    <w:lvl w:ilvl="8" w:tplc="5D9CC0F0">
      <w:numFmt w:val="bullet"/>
      <w:lvlText w:val="•"/>
      <w:lvlJc w:val="left"/>
      <w:pPr>
        <w:ind w:left="8724" w:hanging="490"/>
      </w:pPr>
      <w:rPr>
        <w:rFonts w:hint="default"/>
        <w:lang w:val="en-US" w:eastAsia="en-US" w:bidi="ar-SA"/>
      </w:rPr>
    </w:lvl>
  </w:abstractNum>
  <w:abstractNum w:abstractNumId="7" w15:restartNumberingAfterBreak="0">
    <w:nsid w:val="28D47861"/>
    <w:multiLevelType w:val="hybridMultilevel"/>
    <w:tmpl w:val="D3BC6D92"/>
    <w:lvl w:ilvl="0" w:tplc="DBFE1B86">
      <w:start w:val="1"/>
      <w:numFmt w:val="lowerLetter"/>
      <w:lvlText w:val="(%1)"/>
      <w:lvlJc w:val="left"/>
      <w:pPr>
        <w:ind w:left="1908"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1" w:tplc="4B80CC76">
      <w:numFmt w:val="bullet"/>
      <w:lvlText w:val="•"/>
      <w:lvlJc w:val="left"/>
      <w:pPr>
        <w:ind w:left="2754" w:hanging="541"/>
      </w:pPr>
      <w:rPr>
        <w:rFonts w:hint="default"/>
        <w:lang w:val="en-US" w:eastAsia="en-US" w:bidi="ar-SA"/>
      </w:rPr>
    </w:lvl>
    <w:lvl w:ilvl="2" w:tplc="841C88F0">
      <w:numFmt w:val="bullet"/>
      <w:lvlText w:val="•"/>
      <w:lvlJc w:val="left"/>
      <w:pPr>
        <w:ind w:left="3608" w:hanging="541"/>
      </w:pPr>
      <w:rPr>
        <w:rFonts w:hint="default"/>
        <w:lang w:val="en-US" w:eastAsia="en-US" w:bidi="ar-SA"/>
      </w:rPr>
    </w:lvl>
    <w:lvl w:ilvl="3" w:tplc="E5E4D7B0">
      <w:numFmt w:val="bullet"/>
      <w:lvlText w:val="•"/>
      <w:lvlJc w:val="left"/>
      <w:pPr>
        <w:ind w:left="4462" w:hanging="541"/>
      </w:pPr>
      <w:rPr>
        <w:rFonts w:hint="default"/>
        <w:lang w:val="en-US" w:eastAsia="en-US" w:bidi="ar-SA"/>
      </w:rPr>
    </w:lvl>
    <w:lvl w:ilvl="4" w:tplc="337203C6">
      <w:numFmt w:val="bullet"/>
      <w:lvlText w:val="•"/>
      <w:lvlJc w:val="left"/>
      <w:pPr>
        <w:ind w:left="5316" w:hanging="541"/>
      </w:pPr>
      <w:rPr>
        <w:rFonts w:hint="default"/>
        <w:lang w:val="en-US" w:eastAsia="en-US" w:bidi="ar-SA"/>
      </w:rPr>
    </w:lvl>
    <w:lvl w:ilvl="5" w:tplc="2E0E5366">
      <w:numFmt w:val="bullet"/>
      <w:lvlText w:val="•"/>
      <w:lvlJc w:val="left"/>
      <w:pPr>
        <w:ind w:left="6170" w:hanging="541"/>
      </w:pPr>
      <w:rPr>
        <w:rFonts w:hint="default"/>
        <w:lang w:val="en-US" w:eastAsia="en-US" w:bidi="ar-SA"/>
      </w:rPr>
    </w:lvl>
    <w:lvl w:ilvl="6" w:tplc="FE3CEF70">
      <w:numFmt w:val="bullet"/>
      <w:lvlText w:val="•"/>
      <w:lvlJc w:val="left"/>
      <w:pPr>
        <w:ind w:left="7024" w:hanging="541"/>
      </w:pPr>
      <w:rPr>
        <w:rFonts w:hint="default"/>
        <w:lang w:val="en-US" w:eastAsia="en-US" w:bidi="ar-SA"/>
      </w:rPr>
    </w:lvl>
    <w:lvl w:ilvl="7" w:tplc="25FCA3CA">
      <w:numFmt w:val="bullet"/>
      <w:lvlText w:val="•"/>
      <w:lvlJc w:val="left"/>
      <w:pPr>
        <w:ind w:left="7878" w:hanging="541"/>
      </w:pPr>
      <w:rPr>
        <w:rFonts w:hint="default"/>
        <w:lang w:val="en-US" w:eastAsia="en-US" w:bidi="ar-SA"/>
      </w:rPr>
    </w:lvl>
    <w:lvl w:ilvl="8" w:tplc="EE06F95C">
      <w:numFmt w:val="bullet"/>
      <w:lvlText w:val="•"/>
      <w:lvlJc w:val="left"/>
      <w:pPr>
        <w:ind w:left="8732" w:hanging="541"/>
      </w:pPr>
      <w:rPr>
        <w:rFonts w:hint="default"/>
        <w:lang w:val="en-US" w:eastAsia="en-US" w:bidi="ar-SA"/>
      </w:rPr>
    </w:lvl>
  </w:abstractNum>
  <w:abstractNum w:abstractNumId="8" w15:restartNumberingAfterBreak="0">
    <w:nsid w:val="3198479B"/>
    <w:multiLevelType w:val="hybridMultilevel"/>
    <w:tmpl w:val="857C71B0"/>
    <w:lvl w:ilvl="0" w:tplc="F7A2ADDE">
      <w:numFmt w:val="bullet"/>
      <w:lvlText w:val=""/>
      <w:lvlJc w:val="left"/>
      <w:pPr>
        <w:ind w:left="1228" w:hanging="361"/>
      </w:pPr>
      <w:rPr>
        <w:rFonts w:ascii="Symbol" w:eastAsia="Symbol" w:hAnsi="Symbol" w:cs="Symbol" w:hint="default"/>
        <w:b w:val="0"/>
        <w:bCs w:val="0"/>
        <w:i w:val="0"/>
        <w:iCs w:val="0"/>
        <w:spacing w:val="0"/>
        <w:w w:val="100"/>
        <w:sz w:val="22"/>
        <w:szCs w:val="22"/>
        <w:lang w:val="en-US" w:eastAsia="en-US" w:bidi="ar-SA"/>
      </w:rPr>
    </w:lvl>
    <w:lvl w:ilvl="1" w:tplc="B440A408">
      <w:numFmt w:val="bullet"/>
      <w:lvlText w:val="•"/>
      <w:lvlJc w:val="left"/>
      <w:pPr>
        <w:ind w:left="2124" w:hanging="361"/>
      </w:pPr>
      <w:rPr>
        <w:rFonts w:hint="default"/>
        <w:lang w:val="en-US" w:eastAsia="en-US" w:bidi="ar-SA"/>
      </w:rPr>
    </w:lvl>
    <w:lvl w:ilvl="2" w:tplc="73109860">
      <w:numFmt w:val="bullet"/>
      <w:lvlText w:val="•"/>
      <w:lvlJc w:val="left"/>
      <w:pPr>
        <w:ind w:left="3028" w:hanging="361"/>
      </w:pPr>
      <w:rPr>
        <w:rFonts w:hint="default"/>
        <w:lang w:val="en-US" w:eastAsia="en-US" w:bidi="ar-SA"/>
      </w:rPr>
    </w:lvl>
    <w:lvl w:ilvl="3" w:tplc="0274966E">
      <w:numFmt w:val="bullet"/>
      <w:lvlText w:val="•"/>
      <w:lvlJc w:val="left"/>
      <w:pPr>
        <w:ind w:left="3932" w:hanging="361"/>
      </w:pPr>
      <w:rPr>
        <w:rFonts w:hint="default"/>
        <w:lang w:val="en-US" w:eastAsia="en-US" w:bidi="ar-SA"/>
      </w:rPr>
    </w:lvl>
    <w:lvl w:ilvl="4" w:tplc="71507C38">
      <w:numFmt w:val="bullet"/>
      <w:lvlText w:val="•"/>
      <w:lvlJc w:val="left"/>
      <w:pPr>
        <w:ind w:left="4836" w:hanging="361"/>
      </w:pPr>
      <w:rPr>
        <w:rFonts w:hint="default"/>
        <w:lang w:val="en-US" w:eastAsia="en-US" w:bidi="ar-SA"/>
      </w:rPr>
    </w:lvl>
    <w:lvl w:ilvl="5" w:tplc="F6829C28">
      <w:numFmt w:val="bullet"/>
      <w:lvlText w:val="•"/>
      <w:lvlJc w:val="left"/>
      <w:pPr>
        <w:ind w:left="5740" w:hanging="361"/>
      </w:pPr>
      <w:rPr>
        <w:rFonts w:hint="default"/>
        <w:lang w:val="en-US" w:eastAsia="en-US" w:bidi="ar-SA"/>
      </w:rPr>
    </w:lvl>
    <w:lvl w:ilvl="6" w:tplc="1F86D356">
      <w:numFmt w:val="bullet"/>
      <w:lvlText w:val="•"/>
      <w:lvlJc w:val="left"/>
      <w:pPr>
        <w:ind w:left="6644" w:hanging="361"/>
      </w:pPr>
      <w:rPr>
        <w:rFonts w:hint="default"/>
        <w:lang w:val="en-US" w:eastAsia="en-US" w:bidi="ar-SA"/>
      </w:rPr>
    </w:lvl>
    <w:lvl w:ilvl="7" w:tplc="49581A9C">
      <w:numFmt w:val="bullet"/>
      <w:lvlText w:val="•"/>
      <w:lvlJc w:val="left"/>
      <w:pPr>
        <w:ind w:left="7548" w:hanging="361"/>
      </w:pPr>
      <w:rPr>
        <w:rFonts w:hint="default"/>
        <w:lang w:val="en-US" w:eastAsia="en-US" w:bidi="ar-SA"/>
      </w:rPr>
    </w:lvl>
    <w:lvl w:ilvl="8" w:tplc="1B26FB68">
      <w:numFmt w:val="bullet"/>
      <w:lvlText w:val="•"/>
      <w:lvlJc w:val="left"/>
      <w:pPr>
        <w:ind w:left="8452" w:hanging="361"/>
      </w:pPr>
      <w:rPr>
        <w:rFonts w:hint="default"/>
        <w:lang w:val="en-US" w:eastAsia="en-US" w:bidi="ar-SA"/>
      </w:rPr>
    </w:lvl>
  </w:abstractNum>
  <w:abstractNum w:abstractNumId="9" w15:restartNumberingAfterBreak="0">
    <w:nsid w:val="3DCD2BE5"/>
    <w:multiLevelType w:val="hybridMultilevel"/>
    <w:tmpl w:val="628CFED8"/>
    <w:lvl w:ilvl="0" w:tplc="299CA21E">
      <w:numFmt w:val="bullet"/>
      <w:lvlText w:val=""/>
      <w:lvlJc w:val="left"/>
      <w:pPr>
        <w:ind w:left="1368" w:hanging="361"/>
      </w:pPr>
      <w:rPr>
        <w:rFonts w:ascii="Symbol" w:eastAsia="Symbol" w:hAnsi="Symbol" w:cs="Symbol" w:hint="default"/>
        <w:b w:val="0"/>
        <w:bCs w:val="0"/>
        <w:i w:val="0"/>
        <w:iCs w:val="0"/>
        <w:spacing w:val="0"/>
        <w:w w:val="100"/>
        <w:sz w:val="22"/>
        <w:szCs w:val="22"/>
        <w:lang w:val="en-US" w:eastAsia="en-US" w:bidi="ar-SA"/>
      </w:rPr>
    </w:lvl>
    <w:lvl w:ilvl="1" w:tplc="00A29974">
      <w:numFmt w:val="bullet"/>
      <w:lvlText w:val="•"/>
      <w:lvlJc w:val="left"/>
      <w:pPr>
        <w:ind w:left="2268" w:hanging="361"/>
      </w:pPr>
      <w:rPr>
        <w:rFonts w:hint="default"/>
        <w:lang w:val="en-US" w:eastAsia="en-US" w:bidi="ar-SA"/>
      </w:rPr>
    </w:lvl>
    <w:lvl w:ilvl="2" w:tplc="9FEA4B7E">
      <w:numFmt w:val="bullet"/>
      <w:lvlText w:val="•"/>
      <w:lvlJc w:val="left"/>
      <w:pPr>
        <w:ind w:left="3176" w:hanging="361"/>
      </w:pPr>
      <w:rPr>
        <w:rFonts w:hint="default"/>
        <w:lang w:val="en-US" w:eastAsia="en-US" w:bidi="ar-SA"/>
      </w:rPr>
    </w:lvl>
    <w:lvl w:ilvl="3" w:tplc="9CFC003E">
      <w:numFmt w:val="bullet"/>
      <w:lvlText w:val="•"/>
      <w:lvlJc w:val="left"/>
      <w:pPr>
        <w:ind w:left="4084" w:hanging="361"/>
      </w:pPr>
      <w:rPr>
        <w:rFonts w:hint="default"/>
        <w:lang w:val="en-US" w:eastAsia="en-US" w:bidi="ar-SA"/>
      </w:rPr>
    </w:lvl>
    <w:lvl w:ilvl="4" w:tplc="89AAE94A">
      <w:numFmt w:val="bullet"/>
      <w:lvlText w:val="•"/>
      <w:lvlJc w:val="left"/>
      <w:pPr>
        <w:ind w:left="4992" w:hanging="361"/>
      </w:pPr>
      <w:rPr>
        <w:rFonts w:hint="default"/>
        <w:lang w:val="en-US" w:eastAsia="en-US" w:bidi="ar-SA"/>
      </w:rPr>
    </w:lvl>
    <w:lvl w:ilvl="5" w:tplc="5CC6AE94">
      <w:numFmt w:val="bullet"/>
      <w:lvlText w:val="•"/>
      <w:lvlJc w:val="left"/>
      <w:pPr>
        <w:ind w:left="5900" w:hanging="361"/>
      </w:pPr>
      <w:rPr>
        <w:rFonts w:hint="default"/>
        <w:lang w:val="en-US" w:eastAsia="en-US" w:bidi="ar-SA"/>
      </w:rPr>
    </w:lvl>
    <w:lvl w:ilvl="6" w:tplc="E1B6912C">
      <w:numFmt w:val="bullet"/>
      <w:lvlText w:val="•"/>
      <w:lvlJc w:val="left"/>
      <w:pPr>
        <w:ind w:left="6808" w:hanging="361"/>
      </w:pPr>
      <w:rPr>
        <w:rFonts w:hint="default"/>
        <w:lang w:val="en-US" w:eastAsia="en-US" w:bidi="ar-SA"/>
      </w:rPr>
    </w:lvl>
    <w:lvl w:ilvl="7" w:tplc="C8481174">
      <w:numFmt w:val="bullet"/>
      <w:lvlText w:val="•"/>
      <w:lvlJc w:val="left"/>
      <w:pPr>
        <w:ind w:left="7716" w:hanging="361"/>
      </w:pPr>
      <w:rPr>
        <w:rFonts w:hint="default"/>
        <w:lang w:val="en-US" w:eastAsia="en-US" w:bidi="ar-SA"/>
      </w:rPr>
    </w:lvl>
    <w:lvl w:ilvl="8" w:tplc="0D1AEEF6">
      <w:numFmt w:val="bullet"/>
      <w:lvlText w:val="•"/>
      <w:lvlJc w:val="left"/>
      <w:pPr>
        <w:ind w:left="8624" w:hanging="361"/>
      </w:pPr>
      <w:rPr>
        <w:rFonts w:hint="default"/>
        <w:lang w:val="en-US" w:eastAsia="en-US" w:bidi="ar-SA"/>
      </w:rPr>
    </w:lvl>
  </w:abstractNum>
  <w:abstractNum w:abstractNumId="10" w15:restartNumberingAfterBreak="0">
    <w:nsid w:val="41C56362"/>
    <w:multiLevelType w:val="multilevel"/>
    <w:tmpl w:val="F146D1F0"/>
    <w:lvl w:ilvl="0">
      <w:start w:val="1"/>
      <w:numFmt w:val="decimal"/>
      <w:lvlText w:val="%1."/>
      <w:lvlJc w:val="left"/>
      <w:pPr>
        <w:ind w:left="594" w:hanging="447"/>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1"/>
      <w:numFmt w:val="decimal"/>
      <w:lvlText w:val="%1.%2"/>
      <w:lvlJc w:val="left"/>
      <w:pPr>
        <w:ind w:left="1029" w:hanging="66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469" w:hanging="874"/>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1460" w:hanging="874"/>
      </w:pPr>
      <w:rPr>
        <w:rFonts w:hint="default"/>
        <w:lang w:val="en-US" w:eastAsia="en-US" w:bidi="ar-SA"/>
      </w:rPr>
    </w:lvl>
    <w:lvl w:ilvl="4">
      <w:numFmt w:val="bullet"/>
      <w:lvlText w:val="•"/>
      <w:lvlJc w:val="left"/>
      <w:pPr>
        <w:ind w:left="2717" w:hanging="874"/>
      </w:pPr>
      <w:rPr>
        <w:rFonts w:hint="default"/>
        <w:lang w:val="en-US" w:eastAsia="en-US" w:bidi="ar-SA"/>
      </w:rPr>
    </w:lvl>
    <w:lvl w:ilvl="5">
      <w:numFmt w:val="bullet"/>
      <w:lvlText w:val="•"/>
      <w:lvlJc w:val="left"/>
      <w:pPr>
        <w:ind w:left="3974" w:hanging="874"/>
      </w:pPr>
      <w:rPr>
        <w:rFonts w:hint="default"/>
        <w:lang w:val="en-US" w:eastAsia="en-US" w:bidi="ar-SA"/>
      </w:rPr>
    </w:lvl>
    <w:lvl w:ilvl="6">
      <w:numFmt w:val="bullet"/>
      <w:lvlText w:val="•"/>
      <w:lvlJc w:val="left"/>
      <w:pPr>
        <w:ind w:left="5231" w:hanging="874"/>
      </w:pPr>
      <w:rPr>
        <w:rFonts w:hint="default"/>
        <w:lang w:val="en-US" w:eastAsia="en-US" w:bidi="ar-SA"/>
      </w:rPr>
    </w:lvl>
    <w:lvl w:ilvl="7">
      <w:numFmt w:val="bullet"/>
      <w:lvlText w:val="•"/>
      <w:lvlJc w:val="left"/>
      <w:pPr>
        <w:ind w:left="6488" w:hanging="874"/>
      </w:pPr>
      <w:rPr>
        <w:rFonts w:hint="default"/>
        <w:lang w:val="en-US" w:eastAsia="en-US" w:bidi="ar-SA"/>
      </w:rPr>
    </w:lvl>
    <w:lvl w:ilvl="8">
      <w:numFmt w:val="bullet"/>
      <w:lvlText w:val="•"/>
      <w:lvlJc w:val="left"/>
      <w:pPr>
        <w:ind w:left="7745" w:hanging="874"/>
      </w:pPr>
      <w:rPr>
        <w:rFonts w:hint="default"/>
        <w:lang w:val="en-US" w:eastAsia="en-US" w:bidi="ar-SA"/>
      </w:rPr>
    </w:lvl>
  </w:abstractNum>
  <w:abstractNum w:abstractNumId="11" w15:restartNumberingAfterBreak="0">
    <w:nsid w:val="45934EDC"/>
    <w:multiLevelType w:val="hybridMultilevel"/>
    <w:tmpl w:val="4BE02612"/>
    <w:lvl w:ilvl="0" w:tplc="E04EC322">
      <w:start w:val="1"/>
      <w:numFmt w:val="decimal"/>
      <w:lvlText w:val="%1."/>
      <w:lvlJc w:val="left"/>
      <w:pPr>
        <w:ind w:left="1717" w:hanging="490"/>
      </w:pPr>
      <w:rPr>
        <w:rFonts w:ascii="Times New Roman" w:eastAsia="Times New Roman" w:hAnsi="Times New Roman" w:cs="Times New Roman" w:hint="default"/>
        <w:b w:val="0"/>
        <w:bCs w:val="0"/>
        <w:i w:val="0"/>
        <w:iCs w:val="0"/>
        <w:spacing w:val="0"/>
        <w:w w:val="100"/>
        <w:sz w:val="22"/>
        <w:szCs w:val="22"/>
        <w:lang w:val="en-US" w:eastAsia="en-US" w:bidi="ar-SA"/>
      </w:rPr>
    </w:lvl>
    <w:lvl w:ilvl="1" w:tplc="77E623EC">
      <w:numFmt w:val="bullet"/>
      <w:lvlText w:val="•"/>
      <w:lvlJc w:val="left"/>
      <w:pPr>
        <w:ind w:left="2574" w:hanging="490"/>
      </w:pPr>
      <w:rPr>
        <w:rFonts w:hint="default"/>
        <w:lang w:val="en-US" w:eastAsia="en-US" w:bidi="ar-SA"/>
      </w:rPr>
    </w:lvl>
    <w:lvl w:ilvl="2" w:tplc="65C47E6C">
      <w:numFmt w:val="bullet"/>
      <w:lvlText w:val="•"/>
      <w:lvlJc w:val="left"/>
      <w:pPr>
        <w:ind w:left="3428" w:hanging="490"/>
      </w:pPr>
      <w:rPr>
        <w:rFonts w:hint="default"/>
        <w:lang w:val="en-US" w:eastAsia="en-US" w:bidi="ar-SA"/>
      </w:rPr>
    </w:lvl>
    <w:lvl w:ilvl="3" w:tplc="7F4E44DC">
      <w:numFmt w:val="bullet"/>
      <w:lvlText w:val="•"/>
      <w:lvlJc w:val="left"/>
      <w:pPr>
        <w:ind w:left="4282" w:hanging="490"/>
      </w:pPr>
      <w:rPr>
        <w:rFonts w:hint="default"/>
        <w:lang w:val="en-US" w:eastAsia="en-US" w:bidi="ar-SA"/>
      </w:rPr>
    </w:lvl>
    <w:lvl w:ilvl="4" w:tplc="F760E0E8">
      <w:numFmt w:val="bullet"/>
      <w:lvlText w:val="•"/>
      <w:lvlJc w:val="left"/>
      <w:pPr>
        <w:ind w:left="5136" w:hanging="490"/>
      </w:pPr>
      <w:rPr>
        <w:rFonts w:hint="default"/>
        <w:lang w:val="en-US" w:eastAsia="en-US" w:bidi="ar-SA"/>
      </w:rPr>
    </w:lvl>
    <w:lvl w:ilvl="5" w:tplc="AABA20A0">
      <w:numFmt w:val="bullet"/>
      <w:lvlText w:val="•"/>
      <w:lvlJc w:val="left"/>
      <w:pPr>
        <w:ind w:left="5990" w:hanging="490"/>
      </w:pPr>
      <w:rPr>
        <w:rFonts w:hint="default"/>
        <w:lang w:val="en-US" w:eastAsia="en-US" w:bidi="ar-SA"/>
      </w:rPr>
    </w:lvl>
    <w:lvl w:ilvl="6" w:tplc="EA02065E">
      <w:numFmt w:val="bullet"/>
      <w:lvlText w:val="•"/>
      <w:lvlJc w:val="left"/>
      <w:pPr>
        <w:ind w:left="6844" w:hanging="490"/>
      </w:pPr>
      <w:rPr>
        <w:rFonts w:hint="default"/>
        <w:lang w:val="en-US" w:eastAsia="en-US" w:bidi="ar-SA"/>
      </w:rPr>
    </w:lvl>
    <w:lvl w:ilvl="7" w:tplc="A39E5086">
      <w:numFmt w:val="bullet"/>
      <w:lvlText w:val="•"/>
      <w:lvlJc w:val="left"/>
      <w:pPr>
        <w:ind w:left="7698" w:hanging="490"/>
      </w:pPr>
      <w:rPr>
        <w:rFonts w:hint="default"/>
        <w:lang w:val="en-US" w:eastAsia="en-US" w:bidi="ar-SA"/>
      </w:rPr>
    </w:lvl>
    <w:lvl w:ilvl="8" w:tplc="81507FA6">
      <w:numFmt w:val="bullet"/>
      <w:lvlText w:val="•"/>
      <w:lvlJc w:val="left"/>
      <w:pPr>
        <w:ind w:left="8552" w:hanging="490"/>
      </w:pPr>
      <w:rPr>
        <w:rFonts w:hint="default"/>
        <w:lang w:val="en-US" w:eastAsia="en-US" w:bidi="ar-SA"/>
      </w:rPr>
    </w:lvl>
  </w:abstractNum>
  <w:abstractNum w:abstractNumId="12" w15:restartNumberingAfterBreak="0">
    <w:nsid w:val="5F1E3D19"/>
    <w:multiLevelType w:val="hybridMultilevel"/>
    <w:tmpl w:val="45ECD3F6"/>
    <w:lvl w:ilvl="0" w:tplc="3880F236">
      <w:start w:val="1"/>
      <w:numFmt w:val="lowerLetter"/>
      <w:lvlText w:val="(%1)"/>
      <w:lvlJc w:val="left"/>
      <w:pPr>
        <w:ind w:left="1768"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1" w:tplc="C980D730">
      <w:numFmt w:val="bullet"/>
      <w:lvlText w:val="•"/>
      <w:lvlJc w:val="left"/>
      <w:pPr>
        <w:ind w:left="2610" w:hanging="541"/>
      </w:pPr>
      <w:rPr>
        <w:rFonts w:hint="default"/>
        <w:lang w:val="en-US" w:eastAsia="en-US" w:bidi="ar-SA"/>
      </w:rPr>
    </w:lvl>
    <w:lvl w:ilvl="2" w:tplc="D506014E">
      <w:numFmt w:val="bullet"/>
      <w:lvlText w:val="•"/>
      <w:lvlJc w:val="left"/>
      <w:pPr>
        <w:ind w:left="3460" w:hanging="541"/>
      </w:pPr>
      <w:rPr>
        <w:rFonts w:hint="default"/>
        <w:lang w:val="en-US" w:eastAsia="en-US" w:bidi="ar-SA"/>
      </w:rPr>
    </w:lvl>
    <w:lvl w:ilvl="3" w:tplc="79E6DF7A">
      <w:numFmt w:val="bullet"/>
      <w:lvlText w:val="•"/>
      <w:lvlJc w:val="left"/>
      <w:pPr>
        <w:ind w:left="4310" w:hanging="541"/>
      </w:pPr>
      <w:rPr>
        <w:rFonts w:hint="default"/>
        <w:lang w:val="en-US" w:eastAsia="en-US" w:bidi="ar-SA"/>
      </w:rPr>
    </w:lvl>
    <w:lvl w:ilvl="4" w:tplc="CAC8D48E">
      <w:numFmt w:val="bullet"/>
      <w:lvlText w:val="•"/>
      <w:lvlJc w:val="left"/>
      <w:pPr>
        <w:ind w:left="5160" w:hanging="541"/>
      </w:pPr>
      <w:rPr>
        <w:rFonts w:hint="default"/>
        <w:lang w:val="en-US" w:eastAsia="en-US" w:bidi="ar-SA"/>
      </w:rPr>
    </w:lvl>
    <w:lvl w:ilvl="5" w:tplc="E0F6C2A6">
      <w:numFmt w:val="bullet"/>
      <w:lvlText w:val="•"/>
      <w:lvlJc w:val="left"/>
      <w:pPr>
        <w:ind w:left="6010" w:hanging="541"/>
      </w:pPr>
      <w:rPr>
        <w:rFonts w:hint="default"/>
        <w:lang w:val="en-US" w:eastAsia="en-US" w:bidi="ar-SA"/>
      </w:rPr>
    </w:lvl>
    <w:lvl w:ilvl="6" w:tplc="12580188">
      <w:numFmt w:val="bullet"/>
      <w:lvlText w:val="•"/>
      <w:lvlJc w:val="left"/>
      <w:pPr>
        <w:ind w:left="6860" w:hanging="541"/>
      </w:pPr>
      <w:rPr>
        <w:rFonts w:hint="default"/>
        <w:lang w:val="en-US" w:eastAsia="en-US" w:bidi="ar-SA"/>
      </w:rPr>
    </w:lvl>
    <w:lvl w:ilvl="7" w:tplc="1840C558">
      <w:numFmt w:val="bullet"/>
      <w:lvlText w:val="•"/>
      <w:lvlJc w:val="left"/>
      <w:pPr>
        <w:ind w:left="7710" w:hanging="541"/>
      </w:pPr>
      <w:rPr>
        <w:rFonts w:hint="default"/>
        <w:lang w:val="en-US" w:eastAsia="en-US" w:bidi="ar-SA"/>
      </w:rPr>
    </w:lvl>
    <w:lvl w:ilvl="8" w:tplc="69BCC6BC">
      <w:numFmt w:val="bullet"/>
      <w:lvlText w:val="•"/>
      <w:lvlJc w:val="left"/>
      <w:pPr>
        <w:ind w:left="8560" w:hanging="541"/>
      </w:pPr>
      <w:rPr>
        <w:rFonts w:hint="default"/>
        <w:lang w:val="en-US" w:eastAsia="en-US" w:bidi="ar-SA"/>
      </w:rPr>
    </w:lvl>
  </w:abstractNum>
  <w:abstractNum w:abstractNumId="13" w15:restartNumberingAfterBreak="0">
    <w:nsid w:val="6EA34310"/>
    <w:multiLevelType w:val="hybridMultilevel"/>
    <w:tmpl w:val="D89212B0"/>
    <w:lvl w:ilvl="0" w:tplc="6516896E">
      <w:numFmt w:val="bullet"/>
      <w:lvlText w:val=""/>
      <w:lvlJc w:val="left"/>
      <w:pPr>
        <w:ind w:left="1860" w:hanging="361"/>
      </w:pPr>
      <w:rPr>
        <w:rFonts w:ascii="Symbol" w:eastAsia="Symbol" w:hAnsi="Symbol" w:cs="Symbol" w:hint="default"/>
        <w:b w:val="0"/>
        <w:bCs w:val="0"/>
        <w:i w:val="0"/>
        <w:iCs w:val="0"/>
        <w:spacing w:val="0"/>
        <w:w w:val="100"/>
        <w:sz w:val="22"/>
        <w:szCs w:val="22"/>
        <w:lang w:val="en-US" w:eastAsia="en-US" w:bidi="ar-SA"/>
      </w:rPr>
    </w:lvl>
    <w:lvl w:ilvl="1" w:tplc="B6463874">
      <w:numFmt w:val="bullet"/>
      <w:lvlText w:val="•"/>
      <w:lvlJc w:val="left"/>
      <w:pPr>
        <w:ind w:left="2718" w:hanging="361"/>
      </w:pPr>
      <w:rPr>
        <w:rFonts w:hint="default"/>
        <w:lang w:val="en-US" w:eastAsia="en-US" w:bidi="ar-SA"/>
      </w:rPr>
    </w:lvl>
    <w:lvl w:ilvl="2" w:tplc="1818A010">
      <w:numFmt w:val="bullet"/>
      <w:lvlText w:val="•"/>
      <w:lvlJc w:val="left"/>
      <w:pPr>
        <w:ind w:left="3576" w:hanging="361"/>
      </w:pPr>
      <w:rPr>
        <w:rFonts w:hint="default"/>
        <w:lang w:val="en-US" w:eastAsia="en-US" w:bidi="ar-SA"/>
      </w:rPr>
    </w:lvl>
    <w:lvl w:ilvl="3" w:tplc="F4E6B2B4">
      <w:numFmt w:val="bullet"/>
      <w:lvlText w:val="•"/>
      <w:lvlJc w:val="left"/>
      <w:pPr>
        <w:ind w:left="4434" w:hanging="361"/>
      </w:pPr>
      <w:rPr>
        <w:rFonts w:hint="default"/>
        <w:lang w:val="en-US" w:eastAsia="en-US" w:bidi="ar-SA"/>
      </w:rPr>
    </w:lvl>
    <w:lvl w:ilvl="4" w:tplc="148EDC2E">
      <w:numFmt w:val="bullet"/>
      <w:lvlText w:val="•"/>
      <w:lvlJc w:val="left"/>
      <w:pPr>
        <w:ind w:left="5292" w:hanging="361"/>
      </w:pPr>
      <w:rPr>
        <w:rFonts w:hint="default"/>
        <w:lang w:val="en-US" w:eastAsia="en-US" w:bidi="ar-SA"/>
      </w:rPr>
    </w:lvl>
    <w:lvl w:ilvl="5" w:tplc="52EE04BC">
      <w:numFmt w:val="bullet"/>
      <w:lvlText w:val="•"/>
      <w:lvlJc w:val="left"/>
      <w:pPr>
        <w:ind w:left="6150" w:hanging="361"/>
      </w:pPr>
      <w:rPr>
        <w:rFonts w:hint="default"/>
        <w:lang w:val="en-US" w:eastAsia="en-US" w:bidi="ar-SA"/>
      </w:rPr>
    </w:lvl>
    <w:lvl w:ilvl="6" w:tplc="F9DCF97C">
      <w:numFmt w:val="bullet"/>
      <w:lvlText w:val="•"/>
      <w:lvlJc w:val="left"/>
      <w:pPr>
        <w:ind w:left="7008" w:hanging="361"/>
      </w:pPr>
      <w:rPr>
        <w:rFonts w:hint="default"/>
        <w:lang w:val="en-US" w:eastAsia="en-US" w:bidi="ar-SA"/>
      </w:rPr>
    </w:lvl>
    <w:lvl w:ilvl="7" w:tplc="C666E752">
      <w:numFmt w:val="bullet"/>
      <w:lvlText w:val="•"/>
      <w:lvlJc w:val="left"/>
      <w:pPr>
        <w:ind w:left="7866" w:hanging="361"/>
      </w:pPr>
      <w:rPr>
        <w:rFonts w:hint="default"/>
        <w:lang w:val="en-US" w:eastAsia="en-US" w:bidi="ar-SA"/>
      </w:rPr>
    </w:lvl>
    <w:lvl w:ilvl="8" w:tplc="C0261F48">
      <w:numFmt w:val="bullet"/>
      <w:lvlText w:val="•"/>
      <w:lvlJc w:val="left"/>
      <w:pPr>
        <w:ind w:left="8724" w:hanging="361"/>
      </w:pPr>
      <w:rPr>
        <w:rFonts w:hint="default"/>
        <w:lang w:val="en-US" w:eastAsia="en-US" w:bidi="ar-SA"/>
      </w:rPr>
    </w:lvl>
  </w:abstractNum>
  <w:abstractNum w:abstractNumId="14" w15:restartNumberingAfterBreak="0">
    <w:nsid w:val="77A6734E"/>
    <w:multiLevelType w:val="hybridMultilevel"/>
    <w:tmpl w:val="B2F883B8"/>
    <w:lvl w:ilvl="0" w:tplc="AF9EE6C2">
      <w:start w:val="1"/>
      <w:numFmt w:val="lowerLetter"/>
      <w:lvlText w:val="(%1)"/>
      <w:lvlJc w:val="left"/>
      <w:pPr>
        <w:ind w:left="1768" w:hanging="541"/>
      </w:pPr>
      <w:rPr>
        <w:rFonts w:ascii="Times New Roman" w:eastAsia="Times New Roman" w:hAnsi="Times New Roman" w:cs="Times New Roman" w:hint="default"/>
        <w:b w:val="0"/>
        <w:bCs w:val="0"/>
        <w:i w:val="0"/>
        <w:iCs w:val="0"/>
        <w:spacing w:val="0"/>
        <w:w w:val="100"/>
        <w:sz w:val="22"/>
        <w:szCs w:val="22"/>
        <w:lang w:val="en-US" w:eastAsia="en-US" w:bidi="ar-SA"/>
      </w:rPr>
    </w:lvl>
    <w:lvl w:ilvl="1" w:tplc="4A980006">
      <w:numFmt w:val="bullet"/>
      <w:lvlText w:val="•"/>
      <w:lvlJc w:val="left"/>
      <w:pPr>
        <w:ind w:left="2610" w:hanging="541"/>
      </w:pPr>
      <w:rPr>
        <w:rFonts w:hint="default"/>
        <w:lang w:val="en-US" w:eastAsia="en-US" w:bidi="ar-SA"/>
      </w:rPr>
    </w:lvl>
    <w:lvl w:ilvl="2" w:tplc="53A65854">
      <w:numFmt w:val="bullet"/>
      <w:lvlText w:val="•"/>
      <w:lvlJc w:val="left"/>
      <w:pPr>
        <w:ind w:left="3460" w:hanging="541"/>
      </w:pPr>
      <w:rPr>
        <w:rFonts w:hint="default"/>
        <w:lang w:val="en-US" w:eastAsia="en-US" w:bidi="ar-SA"/>
      </w:rPr>
    </w:lvl>
    <w:lvl w:ilvl="3" w:tplc="EB3ACDD4">
      <w:numFmt w:val="bullet"/>
      <w:lvlText w:val="•"/>
      <w:lvlJc w:val="left"/>
      <w:pPr>
        <w:ind w:left="4310" w:hanging="541"/>
      </w:pPr>
      <w:rPr>
        <w:rFonts w:hint="default"/>
        <w:lang w:val="en-US" w:eastAsia="en-US" w:bidi="ar-SA"/>
      </w:rPr>
    </w:lvl>
    <w:lvl w:ilvl="4" w:tplc="E78EB702">
      <w:numFmt w:val="bullet"/>
      <w:lvlText w:val="•"/>
      <w:lvlJc w:val="left"/>
      <w:pPr>
        <w:ind w:left="5160" w:hanging="541"/>
      </w:pPr>
      <w:rPr>
        <w:rFonts w:hint="default"/>
        <w:lang w:val="en-US" w:eastAsia="en-US" w:bidi="ar-SA"/>
      </w:rPr>
    </w:lvl>
    <w:lvl w:ilvl="5" w:tplc="4DEE1980">
      <w:numFmt w:val="bullet"/>
      <w:lvlText w:val="•"/>
      <w:lvlJc w:val="left"/>
      <w:pPr>
        <w:ind w:left="6010" w:hanging="541"/>
      </w:pPr>
      <w:rPr>
        <w:rFonts w:hint="default"/>
        <w:lang w:val="en-US" w:eastAsia="en-US" w:bidi="ar-SA"/>
      </w:rPr>
    </w:lvl>
    <w:lvl w:ilvl="6" w:tplc="A36009B4">
      <w:numFmt w:val="bullet"/>
      <w:lvlText w:val="•"/>
      <w:lvlJc w:val="left"/>
      <w:pPr>
        <w:ind w:left="6860" w:hanging="541"/>
      </w:pPr>
      <w:rPr>
        <w:rFonts w:hint="default"/>
        <w:lang w:val="en-US" w:eastAsia="en-US" w:bidi="ar-SA"/>
      </w:rPr>
    </w:lvl>
    <w:lvl w:ilvl="7" w:tplc="8152C222">
      <w:numFmt w:val="bullet"/>
      <w:lvlText w:val="•"/>
      <w:lvlJc w:val="left"/>
      <w:pPr>
        <w:ind w:left="7710" w:hanging="541"/>
      </w:pPr>
      <w:rPr>
        <w:rFonts w:hint="default"/>
        <w:lang w:val="en-US" w:eastAsia="en-US" w:bidi="ar-SA"/>
      </w:rPr>
    </w:lvl>
    <w:lvl w:ilvl="8" w:tplc="4EC8AE64">
      <w:numFmt w:val="bullet"/>
      <w:lvlText w:val="•"/>
      <w:lvlJc w:val="left"/>
      <w:pPr>
        <w:ind w:left="8560" w:hanging="541"/>
      </w:pPr>
      <w:rPr>
        <w:rFonts w:hint="default"/>
        <w:lang w:val="en-US" w:eastAsia="en-US" w:bidi="ar-SA"/>
      </w:rPr>
    </w:lvl>
  </w:abstractNum>
  <w:abstractNum w:abstractNumId="15" w15:restartNumberingAfterBreak="0">
    <w:nsid w:val="783609CE"/>
    <w:multiLevelType w:val="multilevel"/>
    <w:tmpl w:val="A9965ED6"/>
    <w:lvl w:ilvl="0">
      <w:start w:val="1"/>
      <w:numFmt w:val="decimal"/>
      <w:lvlText w:val="%1."/>
      <w:lvlJc w:val="left"/>
      <w:pPr>
        <w:ind w:left="791" w:hanging="360"/>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1709" w:hanging="449"/>
      </w:pPr>
      <w:rPr>
        <w:rFonts w:hint="default"/>
        <w:spacing w:val="0"/>
        <w:w w:val="100"/>
        <w:lang w:val="en-US" w:eastAsia="en-US" w:bidi="ar-SA"/>
      </w:rPr>
    </w:lvl>
    <w:lvl w:ilvl="2">
      <w:start w:val="1"/>
      <w:numFmt w:val="decimal"/>
      <w:lvlText w:val="%1.%2.%3"/>
      <w:lvlJc w:val="left"/>
      <w:pPr>
        <w:ind w:left="1588" w:hanging="449"/>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665" w:hanging="449"/>
      </w:pPr>
      <w:rPr>
        <w:rFonts w:hint="default"/>
        <w:lang w:val="en-US" w:eastAsia="en-US" w:bidi="ar-SA"/>
      </w:rPr>
    </w:lvl>
    <w:lvl w:ilvl="4">
      <w:numFmt w:val="bullet"/>
      <w:lvlText w:val="•"/>
      <w:lvlJc w:val="left"/>
      <w:pPr>
        <w:ind w:left="3750" w:hanging="449"/>
      </w:pPr>
      <w:rPr>
        <w:rFonts w:hint="default"/>
        <w:lang w:val="en-US" w:eastAsia="en-US" w:bidi="ar-SA"/>
      </w:rPr>
    </w:lvl>
    <w:lvl w:ilvl="5">
      <w:numFmt w:val="bullet"/>
      <w:lvlText w:val="•"/>
      <w:lvlJc w:val="left"/>
      <w:pPr>
        <w:ind w:left="4835" w:hanging="449"/>
      </w:pPr>
      <w:rPr>
        <w:rFonts w:hint="default"/>
        <w:lang w:val="en-US" w:eastAsia="en-US" w:bidi="ar-SA"/>
      </w:rPr>
    </w:lvl>
    <w:lvl w:ilvl="6">
      <w:numFmt w:val="bullet"/>
      <w:lvlText w:val="•"/>
      <w:lvlJc w:val="left"/>
      <w:pPr>
        <w:ind w:left="5920" w:hanging="449"/>
      </w:pPr>
      <w:rPr>
        <w:rFonts w:hint="default"/>
        <w:lang w:val="en-US" w:eastAsia="en-US" w:bidi="ar-SA"/>
      </w:rPr>
    </w:lvl>
    <w:lvl w:ilvl="7">
      <w:numFmt w:val="bullet"/>
      <w:lvlText w:val="•"/>
      <w:lvlJc w:val="left"/>
      <w:pPr>
        <w:ind w:left="7005" w:hanging="449"/>
      </w:pPr>
      <w:rPr>
        <w:rFonts w:hint="default"/>
        <w:lang w:val="en-US" w:eastAsia="en-US" w:bidi="ar-SA"/>
      </w:rPr>
    </w:lvl>
    <w:lvl w:ilvl="8">
      <w:numFmt w:val="bullet"/>
      <w:lvlText w:val="•"/>
      <w:lvlJc w:val="left"/>
      <w:pPr>
        <w:ind w:left="8090" w:hanging="449"/>
      </w:pPr>
      <w:rPr>
        <w:rFonts w:hint="default"/>
        <w:lang w:val="en-US" w:eastAsia="en-US" w:bidi="ar-SA"/>
      </w:rPr>
    </w:lvl>
  </w:abstractNum>
  <w:num w:numId="1" w16cid:durableId="56243417">
    <w:abstractNumId w:val="1"/>
  </w:num>
  <w:num w:numId="2" w16cid:durableId="2117286113">
    <w:abstractNumId w:val="14"/>
  </w:num>
  <w:num w:numId="3" w16cid:durableId="1187519327">
    <w:abstractNumId w:val="12"/>
  </w:num>
  <w:num w:numId="4" w16cid:durableId="1329289384">
    <w:abstractNumId w:val="11"/>
  </w:num>
  <w:num w:numId="5" w16cid:durableId="1772627166">
    <w:abstractNumId w:val="8"/>
  </w:num>
  <w:num w:numId="6" w16cid:durableId="224952171">
    <w:abstractNumId w:val="15"/>
  </w:num>
  <w:num w:numId="7" w16cid:durableId="1713731795">
    <w:abstractNumId w:val="10"/>
  </w:num>
  <w:num w:numId="8" w16cid:durableId="1383022237">
    <w:abstractNumId w:val="4"/>
  </w:num>
  <w:num w:numId="9" w16cid:durableId="1012879475">
    <w:abstractNumId w:val="13"/>
  </w:num>
  <w:num w:numId="10" w16cid:durableId="1096828781">
    <w:abstractNumId w:val="7"/>
  </w:num>
  <w:num w:numId="11" w16cid:durableId="139153381">
    <w:abstractNumId w:val="2"/>
  </w:num>
  <w:num w:numId="12" w16cid:durableId="51976031">
    <w:abstractNumId w:val="6"/>
  </w:num>
  <w:num w:numId="13" w16cid:durableId="1483279878">
    <w:abstractNumId w:val="9"/>
  </w:num>
  <w:num w:numId="14" w16cid:durableId="529337049">
    <w:abstractNumId w:val="3"/>
  </w:num>
  <w:num w:numId="15" w16cid:durableId="458840438">
    <w:abstractNumId w:val="5"/>
  </w:num>
  <w:num w:numId="16" w16cid:durableId="36224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59"/>
    <w:rsid w:val="00002E21"/>
    <w:rsid w:val="00013469"/>
    <w:rsid w:val="00020AD1"/>
    <w:rsid w:val="00022190"/>
    <w:rsid w:val="0003039B"/>
    <w:rsid w:val="00034992"/>
    <w:rsid w:val="00043F91"/>
    <w:rsid w:val="000472F6"/>
    <w:rsid w:val="000525B2"/>
    <w:rsid w:val="000554AB"/>
    <w:rsid w:val="00082AFD"/>
    <w:rsid w:val="00092476"/>
    <w:rsid w:val="000A2274"/>
    <w:rsid w:val="000B1D67"/>
    <w:rsid w:val="000B5A03"/>
    <w:rsid w:val="000C1BAD"/>
    <w:rsid w:val="000C1F3A"/>
    <w:rsid w:val="000E65A6"/>
    <w:rsid w:val="000E67B1"/>
    <w:rsid w:val="000F517C"/>
    <w:rsid w:val="00101CA0"/>
    <w:rsid w:val="00104789"/>
    <w:rsid w:val="00120A4B"/>
    <w:rsid w:val="00126BA4"/>
    <w:rsid w:val="001271BA"/>
    <w:rsid w:val="001532E3"/>
    <w:rsid w:val="00164763"/>
    <w:rsid w:val="00167CC3"/>
    <w:rsid w:val="001705D1"/>
    <w:rsid w:val="00173A19"/>
    <w:rsid w:val="001763C2"/>
    <w:rsid w:val="00183E15"/>
    <w:rsid w:val="0018568C"/>
    <w:rsid w:val="001942FE"/>
    <w:rsid w:val="001B2520"/>
    <w:rsid w:val="001C42D2"/>
    <w:rsid w:val="001E0802"/>
    <w:rsid w:val="001E2E07"/>
    <w:rsid w:val="001E3AEE"/>
    <w:rsid w:val="00210857"/>
    <w:rsid w:val="00212EE7"/>
    <w:rsid w:val="00230361"/>
    <w:rsid w:val="002525AB"/>
    <w:rsid w:val="00253247"/>
    <w:rsid w:val="002603A1"/>
    <w:rsid w:val="00264836"/>
    <w:rsid w:val="00281ABF"/>
    <w:rsid w:val="00283B76"/>
    <w:rsid w:val="00290CA6"/>
    <w:rsid w:val="002A06C0"/>
    <w:rsid w:val="002B18B0"/>
    <w:rsid w:val="002C41E4"/>
    <w:rsid w:val="002D21DD"/>
    <w:rsid w:val="002D3746"/>
    <w:rsid w:val="002D4BF6"/>
    <w:rsid w:val="002D59EE"/>
    <w:rsid w:val="002F23E1"/>
    <w:rsid w:val="00314AFD"/>
    <w:rsid w:val="003161C9"/>
    <w:rsid w:val="00325C99"/>
    <w:rsid w:val="003563F1"/>
    <w:rsid w:val="003640E4"/>
    <w:rsid w:val="0037555B"/>
    <w:rsid w:val="003816C4"/>
    <w:rsid w:val="003909C9"/>
    <w:rsid w:val="00397379"/>
    <w:rsid w:val="003B007D"/>
    <w:rsid w:val="003B3AAE"/>
    <w:rsid w:val="003B72C4"/>
    <w:rsid w:val="003C6D3D"/>
    <w:rsid w:val="003C7A3D"/>
    <w:rsid w:val="003C7BCE"/>
    <w:rsid w:val="003E5CA9"/>
    <w:rsid w:val="00402258"/>
    <w:rsid w:val="00402787"/>
    <w:rsid w:val="004055E0"/>
    <w:rsid w:val="00421A96"/>
    <w:rsid w:val="00423D59"/>
    <w:rsid w:val="004603A6"/>
    <w:rsid w:val="00462C1B"/>
    <w:rsid w:val="00471862"/>
    <w:rsid w:val="00477AF0"/>
    <w:rsid w:val="00484FA5"/>
    <w:rsid w:val="00487C60"/>
    <w:rsid w:val="00494FD1"/>
    <w:rsid w:val="004A5143"/>
    <w:rsid w:val="004C49F5"/>
    <w:rsid w:val="004D2C3A"/>
    <w:rsid w:val="004D4C7C"/>
    <w:rsid w:val="004F3D87"/>
    <w:rsid w:val="004F60DE"/>
    <w:rsid w:val="00542932"/>
    <w:rsid w:val="00562513"/>
    <w:rsid w:val="00563036"/>
    <w:rsid w:val="00564613"/>
    <w:rsid w:val="005759EC"/>
    <w:rsid w:val="005A1991"/>
    <w:rsid w:val="005C0D43"/>
    <w:rsid w:val="005F037E"/>
    <w:rsid w:val="005F05A5"/>
    <w:rsid w:val="005F6446"/>
    <w:rsid w:val="005F7930"/>
    <w:rsid w:val="0061436F"/>
    <w:rsid w:val="00633E1E"/>
    <w:rsid w:val="00637BAF"/>
    <w:rsid w:val="006424D6"/>
    <w:rsid w:val="00653929"/>
    <w:rsid w:val="006556A6"/>
    <w:rsid w:val="0066012C"/>
    <w:rsid w:val="00664808"/>
    <w:rsid w:val="006A53AF"/>
    <w:rsid w:val="006C1D54"/>
    <w:rsid w:val="006C4F81"/>
    <w:rsid w:val="006E4697"/>
    <w:rsid w:val="006E4C20"/>
    <w:rsid w:val="00707CF1"/>
    <w:rsid w:val="00711295"/>
    <w:rsid w:val="00717508"/>
    <w:rsid w:val="00725749"/>
    <w:rsid w:val="00730764"/>
    <w:rsid w:val="00756E2F"/>
    <w:rsid w:val="00763179"/>
    <w:rsid w:val="0076522F"/>
    <w:rsid w:val="00766BB0"/>
    <w:rsid w:val="00771B26"/>
    <w:rsid w:val="0078393D"/>
    <w:rsid w:val="0078688A"/>
    <w:rsid w:val="00786A24"/>
    <w:rsid w:val="00787523"/>
    <w:rsid w:val="0079309A"/>
    <w:rsid w:val="007A6D0C"/>
    <w:rsid w:val="007F26BC"/>
    <w:rsid w:val="00805F1D"/>
    <w:rsid w:val="008153EB"/>
    <w:rsid w:val="008167CD"/>
    <w:rsid w:val="00827093"/>
    <w:rsid w:val="008351DF"/>
    <w:rsid w:val="00845EC2"/>
    <w:rsid w:val="008501F4"/>
    <w:rsid w:val="00862ECE"/>
    <w:rsid w:val="008658B6"/>
    <w:rsid w:val="00866105"/>
    <w:rsid w:val="008805D0"/>
    <w:rsid w:val="00886988"/>
    <w:rsid w:val="008B55A8"/>
    <w:rsid w:val="008C0AB4"/>
    <w:rsid w:val="008C369F"/>
    <w:rsid w:val="008C64D5"/>
    <w:rsid w:val="008E1177"/>
    <w:rsid w:val="008E2DB0"/>
    <w:rsid w:val="008E33FC"/>
    <w:rsid w:val="008E3BF1"/>
    <w:rsid w:val="00905D0C"/>
    <w:rsid w:val="00911222"/>
    <w:rsid w:val="0091477E"/>
    <w:rsid w:val="00930502"/>
    <w:rsid w:val="00931786"/>
    <w:rsid w:val="009453A8"/>
    <w:rsid w:val="00951D3D"/>
    <w:rsid w:val="009605AB"/>
    <w:rsid w:val="00960DE5"/>
    <w:rsid w:val="00964422"/>
    <w:rsid w:val="009770FF"/>
    <w:rsid w:val="009A1AF4"/>
    <w:rsid w:val="009A33AC"/>
    <w:rsid w:val="009C3FE1"/>
    <w:rsid w:val="009D36FC"/>
    <w:rsid w:val="009D3CE6"/>
    <w:rsid w:val="009E06A8"/>
    <w:rsid w:val="009E70E7"/>
    <w:rsid w:val="009F5BF6"/>
    <w:rsid w:val="00A02B2C"/>
    <w:rsid w:val="00A0533B"/>
    <w:rsid w:val="00A05A4F"/>
    <w:rsid w:val="00A25596"/>
    <w:rsid w:val="00A274C0"/>
    <w:rsid w:val="00A47384"/>
    <w:rsid w:val="00A47A71"/>
    <w:rsid w:val="00A55AA2"/>
    <w:rsid w:val="00A5757B"/>
    <w:rsid w:val="00A62F34"/>
    <w:rsid w:val="00A67B08"/>
    <w:rsid w:val="00A742F6"/>
    <w:rsid w:val="00A765B4"/>
    <w:rsid w:val="00A85D89"/>
    <w:rsid w:val="00A9062C"/>
    <w:rsid w:val="00A94F84"/>
    <w:rsid w:val="00AB10F7"/>
    <w:rsid w:val="00AB245D"/>
    <w:rsid w:val="00AD3A65"/>
    <w:rsid w:val="00AE09DD"/>
    <w:rsid w:val="00B0012B"/>
    <w:rsid w:val="00B0686E"/>
    <w:rsid w:val="00B162B8"/>
    <w:rsid w:val="00B17C6A"/>
    <w:rsid w:val="00B24FF4"/>
    <w:rsid w:val="00B363FB"/>
    <w:rsid w:val="00B460F1"/>
    <w:rsid w:val="00B5203B"/>
    <w:rsid w:val="00B654B6"/>
    <w:rsid w:val="00B92992"/>
    <w:rsid w:val="00BB415D"/>
    <w:rsid w:val="00BC4CE7"/>
    <w:rsid w:val="00BE0E3F"/>
    <w:rsid w:val="00BE4088"/>
    <w:rsid w:val="00BE53CF"/>
    <w:rsid w:val="00BF4AE1"/>
    <w:rsid w:val="00C06E9F"/>
    <w:rsid w:val="00C1727E"/>
    <w:rsid w:val="00C21255"/>
    <w:rsid w:val="00C35B6E"/>
    <w:rsid w:val="00C408C4"/>
    <w:rsid w:val="00C43E6F"/>
    <w:rsid w:val="00C56666"/>
    <w:rsid w:val="00C578E7"/>
    <w:rsid w:val="00C623DC"/>
    <w:rsid w:val="00C801E5"/>
    <w:rsid w:val="00C85B96"/>
    <w:rsid w:val="00C91901"/>
    <w:rsid w:val="00C920FC"/>
    <w:rsid w:val="00C92534"/>
    <w:rsid w:val="00C931BD"/>
    <w:rsid w:val="00C94004"/>
    <w:rsid w:val="00CA5231"/>
    <w:rsid w:val="00CB447D"/>
    <w:rsid w:val="00CB5589"/>
    <w:rsid w:val="00CB7B2E"/>
    <w:rsid w:val="00CD36EF"/>
    <w:rsid w:val="00CE69A4"/>
    <w:rsid w:val="00D0430C"/>
    <w:rsid w:val="00D13C4C"/>
    <w:rsid w:val="00D2680D"/>
    <w:rsid w:val="00D332C0"/>
    <w:rsid w:val="00D46D99"/>
    <w:rsid w:val="00D51A47"/>
    <w:rsid w:val="00D55CFF"/>
    <w:rsid w:val="00D66E2C"/>
    <w:rsid w:val="00D67C75"/>
    <w:rsid w:val="00D7017F"/>
    <w:rsid w:val="00D724AF"/>
    <w:rsid w:val="00D73D3C"/>
    <w:rsid w:val="00D7761A"/>
    <w:rsid w:val="00D806CF"/>
    <w:rsid w:val="00DA3B77"/>
    <w:rsid w:val="00DB0174"/>
    <w:rsid w:val="00DB3079"/>
    <w:rsid w:val="00DC177E"/>
    <w:rsid w:val="00DC340D"/>
    <w:rsid w:val="00DC5D3E"/>
    <w:rsid w:val="00DC62DA"/>
    <w:rsid w:val="00DE1DD0"/>
    <w:rsid w:val="00DE33B0"/>
    <w:rsid w:val="00DE3DA9"/>
    <w:rsid w:val="00DE7AD4"/>
    <w:rsid w:val="00E11384"/>
    <w:rsid w:val="00E1722E"/>
    <w:rsid w:val="00E21B69"/>
    <w:rsid w:val="00E4426D"/>
    <w:rsid w:val="00E44785"/>
    <w:rsid w:val="00E755B0"/>
    <w:rsid w:val="00E8308D"/>
    <w:rsid w:val="00E86374"/>
    <w:rsid w:val="00E94BC8"/>
    <w:rsid w:val="00E96114"/>
    <w:rsid w:val="00EA732F"/>
    <w:rsid w:val="00EB00DB"/>
    <w:rsid w:val="00EB08CC"/>
    <w:rsid w:val="00EB33E4"/>
    <w:rsid w:val="00EB3EBC"/>
    <w:rsid w:val="00EC16DA"/>
    <w:rsid w:val="00EC4D5E"/>
    <w:rsid w:val="00ED11E6"/>
    <w:rsid w:val="00ED58EB"/>
    <w:rsid w:val="00EF1740"/>
    <w:rsid w:val="00F1091C"/>
    <w:rsid w:val="00F1480B"/>
    <w:rsid w:val="00F14831"/>
    <w:rsid w:val="00F16ACB"/>
    <w:rsid w:val="00F268A7"/>
    <w:rsid w:val="00F5181E"/>
    <w:rsid w:val="00F523B3"/>
    <w:rsid w:val="00F53288"/>
    <w:rsid w:val="00F90F82"/>
    <w:rsid w:val="00FA17A0"/>
    <w:rsid w:val="00FA537D"/>
    <w:rsid w:val="00FA6E41"/>
    <w:rsid w:val="00FB4E00"/>
    <w:rsid w:val="00FC2543"/>
    <w:rsid w:val="00FE3E4A"/>
    <w:rsid w:val="00FF3879"/>
    <w:rsid w:val="00FF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1AEED"/>
  <w15:docId w15:val="{99E28763-72B9-47B2-B619-EEFF9E3F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D2680D"/>
    <w:pPr>
      <w:spacing w:before="80"/>
      <w:ind w:left="790"/>
      <w:outlineLvl w:val="0"/>
    </w:pPr>
    <w:rPr>
      <w:b/>
      <w:bCs/>
      <w:sz w:val="28"/>
      <w:szCs w:val="28"/>
    </w:rPr>
  </w:style>
  <w:style w:type="paragraph" w:styleId="Heading2">
    <w:name w:val="heading 2"/>
    <w:basedOn w:val="Normal"/>
    <w:uiPriority w:val="9"/>
    <w:unhideWhenUsed/>
    <w:qFormat/>
    <w:rsid w:val="00D2680D"/>
    <w:pPr>
      <w:spacing w:before="200"/>
      <w:ind w:left="867" w:hanging="44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2680D"/>
    <w:pPr>
      <w:spacing w:before="240"/>
      <w:ind w:left="594" w:hanging="446"/>
    </w:pPr>
  </w:style>
  <w:style w:type="paragraph" w:styleId="TOC2">
    <w:name w:val="toc 2"/>
    <w:basedOn w:val="Normal"/>
    <w:uiPriority w:val="39"/>
    <w:qFormat/>
    <w:rsid w:val="00D2680D"/>
    <w:pPr>
      <w:spacing w:before="240"/>
      <w:ind w:left="1030" w:hanging="660"/>
    </w:pPr>
  </w:style>
  <w:style w:type="paragraph" w:styleId="TOC3">
    <w:name w:val="toc 3"/>
    <w:basedOn w:val="Normal"/>
    <w:uiPriority w:val="39"/>
    <w:qFormat/>
    <w:rsid w:val="00D2680D"/>
    <w:pPr>
      <w:spacing w:before="240"/>
      <w:ind w:left="1469" w:hanging="874"/>
    </w:pPr>
  </w:style>
  <w:style w:type="paragraph" w:styleId="BodyText">
    <w:name w:val="Body Text"/>
    <w:basedOn w:val="Normal"/>
    <w:link w:val="BodyTextChar"/>
    <w:uiPriority w:val="1"/>
    <w:qFormat/>
    <w:rsid w:val="00D2680D"/>
  </w:style>
  <w:style w:type="paragraph" w:styleId="Title">
    <w:name w:val="Title"/>
    <w:basedOn w:val="Normal"/>
    <w:uiPriority w:val="10"/>
    <w:qFormat/>
    <w:rsid w:val="00D2680D"/>
    <w:pPr>
      <w:spacing w:before="1"/>
      <w:ind w:left="629" w:right="368"/>
      <w:jc w:val="center"/>
    </w:pPr>
    <w:rPr>
      <w:b/>
      <w:bCs/>
      <w:sz w:val="36"/>
      <w:szCs w:val="36"/>
    </w:rPr>
  </w:style>
  <w:style w:type="paragraph" w:styleId="ListParagraph">
    <w:name w:val="List Paragraph"/>
    <w:basedOn w:val="Normal"/>
    <w:uiPriority w:val="1"/>
    <w:qFormat/>
    <w:rsid w:val="00D2680D"/>
    <w:pPr>
      <w:spacing w:before="240"/>
      <w:ind w:left="867" w:hanging="448"/>
    </w:pPr>
  </w:style>
  <w:style w:type="paragraph" w:customStyle="1" w:styleId="TableParagraph">
    <w:name w:val="Table Paragraph"/>
    <w:basedOn w:val="Normal"/>
    <w:uiPriority w:val="1"/>
    <w:qFormat/>
  </w:style>
  <w:style w:type="paragraph" w:styleId="Revision">
    <w:name w:val="Revision"/>
    <w:hidden/>
    <w:uiPriority w:val="99"/>
    <w:semiHidden/>
    <w:rsid w:val="00964422"/>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964422"/>
    <w:pPr>
      <w:tabs>
        <w:tab w:val="center" w:pos="4680"/>
        <w:tab w:val="right" w:pos="9360"/>
      </w:tabs>
    </w:pPr>
  </w:style>
  <w:style w:type="character" w:customStyle="1" w:styleId="HeaderChar">
    <w:name w:val="Header Char"/>
    <w:basedOn w:val="DefaultParagraphFont"/>
    <w:link w:val="Header"/>
    <w:uiPriority w:val="99"/>
    <w:rsid w:val="00964422"/>
    <w:rPr>
      <w:rFonts w:ascii="Times New Roman" w:eastAsia="Times New Roman" w:hAnsi="Times New Roman" w:cs="Times New Roman"/>
    </w:rPr>
  </w:style>
  <w:style w:type="paragraph" w:styleId="Footer">
    <w:name w:val="footer"/>
    <w:basedOn w:val="Normal"/>
    <w:link w:val="FooterChar"/>
    <w:uiPriority w:val="99"/>
    <w:unhideWhenUsed/>
    <w:rsid w:val="00964422"/>
    <w:pPr>
      <w:tabs>
        <w:tab w:val="center" w:pos="4680"/>
        <w:tab w:val="right" w:pos="9360"/>
      </w:tabs>
    </w:pPr>
  </w:style>
  <w:style w:type="character" w:customStyle="1" w:styleId="FooterChar">
    <w:name w:val="Footer Char"/>
    <w:basedOn w:val="DefaultParagraphFont"/>
    <w:link w:val="Footer"/>
    <w:uiPriority w:val="99"/>
    <w:rsid w:val="0096442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84FA5"/>
    <w:rPr>
      <w:sz w:val="16"/>
      <w:szCs w:val="16"/>
    </w:rPr>
  </w:style>
  <w:style w:type="paragraph" w:styleId="CommentText">
    <w:name w:val="annotation text"/>
    <w:basedOn w:val="Normal"/>
    <w:link w:val="CommentTextChar"/>
    <w:uiPriority w:val="99"/>
    <w:unhideWhenUsed/>
    <w:rsid w:val="00484FA5"/>
    <w:rPr>
      <w:sz w:val="20"/>
      <w:szCs w:val="20"/>
    </w:rPr>
  </w:style>
  <w:style w:type="character" w:customStyle="1" w:styleId="CommentTextChar">
    <w:name w:val="Comment Text Char"/>
    <w:basedOn w:val="DefaultParagraphFont"/>
    <w:link w:val="CommentText"/>
    <w:uiPriority w:val="99"/>
    <w:rsid w:val="00484F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4FA5"/>
    <w:rPr>
      <w:b/>
      <w:bCs/>
    </w:rPr>
  </w:style>
  <w:style w:type="character" w:customStyle="1" w:styleId="CommentSubjectChar">
    <w:name w:val="Comment Subject Char"/>
    <w:basedOn w:val="CommentTextChar"/>
    <w:link w:val="CommentSubject"/>
    <w:uiPriority w:val="99"/>
    <w:semiHidden/>
    <w:rsid w:val="00484FA5"/>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9D36FC"/>
    <w:rPr>
      <w:rFonts w:ascii="Times New Roman" w:eastAsia="Times New Roman" w:hAnsi="Times New Roman" w:cs="Times New Roman"/>
    </w:rPr>
  </w:style>
  <w:style w:type="character" w:styleId="Hyperlink">
    <w:name w:val="Hyperlink"/>
    <w:basedOn w:val="DefaultParagraphFont"/>
    <w:uiPriority w:val="99"/>
    <w:unhideWhenUsed/>
    <w:rsid w:val="00082AFD"/>
    <w:rPr>
      <w:color w:val="0000FF" w:themeColor="hyperlink"/>
      <w:u w:val="single"/>
    </w:rPr>
  </w:style>
  <w:style w:type="character" w:styleId="UnresolvedMention">
    <w:name w:val="Unresolved Mention"/>
    <w:basedOn w:val="DefaultParagraphFont"/>
    <w:uiPriority w:val="99"/>
    <w:semiHidden/>
    <w:unhideWhenUsed/>
    <w:rsid w:val="00082AFD"/>
    <w:rPr>
      <w:color w:val="605E5C"/>
      <w:shd w:val="clear" w:color="auto" w:fill="E1DFDD"/>
    </w:rPr>
  </w:style>
  <w:style w:type="paragraph" w:styleId="NormalWeb">
    <w:name w:val="Normal (Web)"/>
    <w:basedOn w:val="Normal"/>
    <w:uiPriority w:val="99"/>
    <w:semiHidden/>
    <w:unhideWhenUsed/>
    <w:rsid w:val="00212EE7"/>
    <w:pPr>
      <w:widowControl/>
      <w:autoSpaceDE/>
      <w:autoSpaceDN/>
      <w:spacing w:before="100" w:beforeAutospacing="1" w:after="100" w:afterAutospacing="1"/>
    </w:pPr>
    <w:rPr>
      <w:sz w:val="24"/>
      <w:szCs w:val="24"/>
    </w:rPr>
  </w:style>
  <w:style w:type="paragraph" w:styleId="TOCHeading">
    <w:name w:val="TOC Heading"/>
    <w:basedOn w:val="Heading1"/>
    <w:next w:val="Normal"/>
    <w:uiPriority w:val="39"/>
    <w:unhideWhenUsed/>
    <w:qFormat/>
    <w:rsid w:val="0086610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4">
    <w:name w:val="toc 4"/>
    <w:basedOn w:val="Normal"/>
    <w:next w:val="Normal"/>
    <w:autoRedefine/>
    <w:uiPriority w:val="39"/>
    <w:unhideWhenUsed/>
    <w:rsid w:val="00866105"/>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866105"/>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866105"/>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866105"/>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866105"/>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866105"/>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table" w:styleId="TableGrid">
    <w:name w:val="Table Grid"/>
    <w:basedOn w:val="TableNormal"/>
    <w:uiPriority w:val="39"/>
    <w:rsid w:val="009A3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A33A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7597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smenet.org/" TargetMode="Externa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zsmith@with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C519F38CE17A4E9C2AE191D7FE1577" ma:contentTypeVersion="3" ma:contentTypeDescription="Create a new document." ma:contentTypeScope="" ma:versionID="6ce1aaff003f1ae2a7eeffc71120a505">
  <xsd:schema xmlns:xsd="http://www.w3.org/2001/XMLSchema" xmlns:xs="http://www.w3.org/2001/XMLSchema" xmlns:p="http://schemas.microsoft.com/office/2006/metadata/properties" xmlns:ns2="38c39657-3544-4247-ae95-4ee67747fead" targetNamespace="http://schemas.microsoft.com/office/2006/metadata/properties" ma:root="true" ma:fieldsID="4c7a6a3009cdaa888d0e4710cb67f38f" ns2:_="">
    <xsd:import namespace="38c39657-3544-4247-ae95-4ee67747fea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39657-3544-4247-ae95-4ee67747f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E4372F-CA79-4576-ABBB-C292565AD6DD}">
  <ds:schemaRefs>
    <ds:schemaRef ds:uri="http://schemas.microsoft.com/sharepoint/v3/contenttype/forms"/>
  </ds:schemaRefs>
</ds:datastoreItem>
</file>

<file path=customXml/itemProps2.xml><?xml version="1.0" encoding="utf-8"?>
<ds:datastoreItem xmlns:ds="http://schemas.openxmlformats.org/officeDocument/2006/customXml" ds:itemID="{1956F82B-5AB2-4F79-84DC-0CD6BA7E14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C6A042-431B-47BC-8480-34D9A40A1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39657-3544-4247-ae95-4ee67747f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8194</Words>
  <Characters>46709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SME Standards and Guidelines for Valuation of Mineral Properties (Including Petroleum), Second Edition, 2017</vt:lpstr>
    </vt:vector>
  </TitlesOfParts>
  <Manager>Trevor Ellis</Manager>
  <Company>Microsoft</Company>
  <LinksUpToDate>false</LinksUpToDate>
  <CharactersWithSpaces>54794</CharactersWithSpaces>
  <SharedDoc>false</SharedDoc>
  <HLinks>
    <vt:vector size="468" baseType="variant">
      <vt:variant>
        <vt:i4>2359377</vt:i4>
      </vt:variant>
      <vt:variant>
        <vt:i4>237</vt:i4>
      </vt:variant>
      <vt:variant>
        <vt:i4>0</vt:i4>
      </vt:variant>
      <vt:variant>
        <vt:i4>5</vt:i4>
      </vt:variant>
      <vt:variant>
        <vt:lpwstr/>
      </vt:variant>
      <vt:variant>
        <vt:lpwstr>_bookmark60</vt:lpwstr>
      </vt:variant>
      <vt:variant>
        <vt:i4>2490449</vt:i4>
      </vt:variant>
      <vt:variant>
        <vt:i4>234</vt:i4>
      </vt:variant>
      <vt:variant>
        <vt:i4>0</vt:i4>
      </vt:variant>
      <vt:variant>
        <vt:i4>5</vt:i4>
      </vt:variant>
      <vt:variant>
        <vt:lpwstr/>
      </vt:variant>
      <vt:variant>
        <vt:lpwstr>_bookmark44</vt:lpwstr>
      </vt:variant>
      <vt:variant>
        <vt:i4>2097233</vt:i4>
      </vt:variant>
      <vt:variant>
        <vt:i4>231</vt:i4>
      </vt:variant>
      <vt:variant>
        <vt:i4>0</vt:i4>
      </vt:variant>
      <vt:variant>
        <vt:i4>5</vt:i4>
      </vt:variant>
      <vt:variant>
        <vt:lpwstr/>
      </vt:variant>
      <vt:variant>
        <vt:lpwstr>_bookmark25</vt:lpwstr>
      </vt:variant>
      <vt:variant>
        <vt:i4>2818095</vt:i4>
      </vt:variant>
      <vt:variant>
        <vt:i4>228</vt:i4>
      </vt:variant>
      <vt:variant>
        <vt:i4>0</vt:i4>
      </vt:variant>
      <vt:variant>
        <vt:i4>5</vt:i4>
      </vt:variant>
      <vt:variant>
        <vt:lpwstr>http://www.smenet.org/</vt:lpwstr>
      </vt:variant>
      <vt:variant>
        <vt:lpwstr/>
      </vt:variant>
      <vt:variant>
        <vt:i4>2424913</vt:i4>
      </vt:variant>
      <vt:variant>
        <vt:i4>225</vt:i4>
      </vt:variant>
      <vt:variant>
        <vt:i4>0</vt:i4>
      </vt:variant>
      <vt:variant>
        <vt:i4>5</vt:i4>
      </vt:variant>
      <vt:variant>
        <vt:lpwstr/>
      </vt:variant>
      <vt:variant>
        <vt:lpwstr>_bookmark76</vt:lpwstr>
      </vt:variant>
      <vt:variant>
        <vt:i4>2424913</vt:i4>
      </vt:variant>
      <vt:variant>
        <vt:i4>222</vt:i4>
      </vt:variant>
      <vt:variant>
        <vt:i4>0</vt:i4>
      </vt:variant>
      <vt:variant>
        <vt:i4>5</vt:i4>
      </vt:variant>
      <vt:variant>
        <vt:lpwstr/>
      </vt:variant>
      <vt:variant>
        <vt:lpwstr>_bookmark75</vt:lpwstr>
      </vt:variant>
      <vt:variant>
        <vt:i4>2424913</vt:i4>
      </vt:variant>
      <vt:variant>
        <vt:i4>219</vt:i4>
      </vt:variant>
      <vt:variant>
        <vt:i4>0</vt:i4>
      </vt:variant>
      <vt:variant>
        <vt:i4>5</vt:i4>
      </vt:variant>
      <vt:variant>
        <vt:lpwstr/>
      </vt:variant>
      <vt:variant>
        <vt:lpwstr>_bookmark74</vt:lpwstr>
      </vt:variant>
      <vt:variant>
        <vt:i4>2424913</vt:i4>
      </vt:variant>
      <vt:variant>
        <vt:i4>216</vt:i4>
      </vt:variant>
      <vt:variant>
        <vt:i4>0</vt:i4>
      </vt:variant>
      <vt:variant>
        <vt:i4>5</vt:i4>
      </vt:variant>
      <vt:variant>
        <vt:lpwstr/>
      </vt:variant>
      <vt:variant>
        <vt:lpwstr>_bookmark73</vt:lpwstr>
      </vt:variant>
      <vt:variant>
        <vt:i4>2424913</vt:i4>
      </vt:variant>
      <vt:variant>
        <vt:i4>213</vt:i4>
      </vt:variant>
      <vt:variant>
        <vt:i4>0</vt:i4>
      </vt:variant>
      <vt:variant>
        <vt:i4>5</vt:i4>
      </vt:variant>
      <vt:variant>
        <vt:lpwstr/>
      </vt:variant>
      <vt:variant>
        <vt:lpwstr>_bookmark72</vt:lpwstr>
      </vt:variant>
      <vt:variant>
        <vt:i4>2424913</vt:i4>
      </vt:variant>
      <vt:variant>
        <vt:i4>210</vt:i4>
      </vt:variant>
      <vt:variant>
        <vt:i4>0</vt:i4>
      </vt:variant>
      <vt:variant>
        <vt:i4>5</vt:i4>
      </vt:variant>
      <vt:variant>
        <vt:lpwstr/>
      </vt:variant>
      <vt:variant>
        <vt:lpwstr>_bookmark71</vt:lpwstr>
      </vt:variant>
      <vt:variant>
        <vt:i4>2424913</vt:i4>
      </vt:variant>
      <vt:variant>
        <vt:i4>207</vt:i4>
      </vt:variant>
      <vt:variant>
        <vt:i4>0</vt:i4>
      </vt:variant>
      <vt:variant>
        <vt:i4>5</vt:i4>
      </vt:variant>
      <vt:variant>
        <vt:lpwstr/>
      </vt:variant>
      <vt:variant>
        <vt:lpwstr>_bookmark70</vt:lpwstr>
      </vt:variant>
      <vt:variant>
        <vt:i4>2359377</vt:i4>
      </vt:variant>
      <vt:variant>
        <vt:i4>204</vt:i4>
      </vt:variant>
      <vt:variant>
        <vt:i4>0</vt:i4>
      </vt:variant>
      <vt:variant>
        <vt:i4>5</vt:i4>
      </vt:variant>
      <vt:variant>
        <vt:lpwstr/>
      </vt:variant>
      <vt:variant>
        <vt:lpwstr>_bookmark69</vt:lpwstr>
      </vt:variant>
      <vt:variant>
        <vt:i4>2359377</vt:i4>
      </vt:variant>
      <vt:variant>
        <vt:i4>201</vt:i4>
      </vt:variant>
      <vt:variant>
        <vt:i4>0</vt:i4>
      </vt:variant>
      <vt:variant>
        <vt:i4>5</vt:i4>
      </vt:variant>
      <vt:variant>
        <vt:lpwstr/>
      </vt:variant>
      <vt:variant>
        <vt:lpwstr>_bookmark68</vt:lpwstr>
      </vt:variant>
      <vt:variant>
        <vt:i4>2359377</vt:i4>
      </vt:variant>
      <vt:variant>
        <vt:i4>198</vt:i4>
      </vt:variant>
      <vt:variant>
        <vt:i4>0</vt:i4>
      </vt:variant>
      <vt:variant>
        <vt:i4>5</vt:i4>
      </vt:variant>
      <vt:variant>
        <vt:lpwstr/>
      </vt:variant>
      <vt:variant>
        <vt:lpwstr>_bookmark67</vt:lpwstr>
      </vt:variant>
      <vt:variant>
        <vt:i4>2359377</vt:i4>
      </vt:variant>
      <vt:variant>
        <vt:i4>195</vt:i4>
      </vt:variant>
      <vt:variant>
        <vt:i4>0</vt:i4>
      </vt:variant>
      <vt:variant>
        <vt:i4>5</vt:i4>
      </vt:variant>
      <vt:variant>
        <vt:lpwstr/>
      </vt:variant>
      <vt:variant>
        <vt:lpwstr>_bookmark66</vt:lpwstr>
      </vt:variant>
      <vt:variant>
        <vt:i4>2359377</vt:i4>
      </vt:variant>
      <vt:variant>
        <vt:i4>192</vt:i4>
      </vt:variant>
      <vt:variant>
        <vt:i4>0</vt:i4>
      </vt:variant>
      <vt:variant>
        <vt:i4>5</vt:i4>
      </vt:variant>
      <vt:variant>
        <vt:lpwstr/>
      </vt:variant>
      <vt:variant>
        <vt:lpwstr>_bookmark65</vt:lpwstr>
      </vt:variant>
      <vt:variant>
        <vt:i4>2359377</vt:i4>
      </vt:variant>
      <vt:variant>
        <vt:i4>189</vt:i4>
      </vt:variant>
      <vt:variant>
        <vt:i4>0</vt:i4>
      </vt:variant>
      <vt:variant>
        <vt:i4>5</vt:i4>
      </vt:variant>
      <vt:variant>
        <vt:lpwstr/>
      </vt:variant>
      <vt:variant>
        <vt:lpwstr>_bookmark64</vt:lpwstr>
      </vt:variant>
      <vt:variant>
        <vt:i4>2359377</vt:i4>
      </vt:variant>
      <vt:variant>
        <vt:i4>186</vt:i4>
      </vt:variant>
      <vt:variant>
        <vt:i4>0</vt:i4>
      </vt:variant>
      <vt:variant>
        <vt:i4>5</vt:i4>
      </vt:variant>
      <vt:variant>
        <vt:lpwstr/>
      </vt:variant>
      <vt:variant>
        <vt:lpwstr>_bookmark63</vt:lpwstr>
      </vt:variant>
      <vt:variant>
        <vt:i4>2359377</vt:i4>
      </vt:variant>
      <vt:variant>
        <vt:i4>183</vt:i4>
      </vt:variant>
      <vt:variant>
        <vt:i4>0</vt:i4>
      </vt:variant>
      <vt:variant>
        <vt:i4>5</vt:i4>
      </vt:variant>
      <vt:variant>
        <vt:lpwstr/>
      </vt:variant>
      <vt:variant>
        <vt:lpwstr>_bookmark62</vt:lpwstr>
      </vt:variant>
      <vt:variant>
        <vt:i4>2359377</vt:i4>
      </vt:variant>
      <vt:variant>
        <vt:i4>180</vt:i4>
      </vt:variant>
      <vt:variant>
        <vt:i4>0</vt:i4>
      </vt:variant>
      <vt:variant>
        <vt:i4>5</vt:i4>
      </vt:variant>
      <vt:variant>
        <vt:lpwstr/>
      </vt:variant>
      <vt:variant>
        <vt:lpwstr>_bookmark61</vt:lpwstr>
      </vt:variant>
      <vt:variant>
        <vt:i4>2555985</vt:i4>
      </vt:variant>
      <vt:variant>
        <vt:i4>177</vt:i4>
      </vt:variant>
      <vt:variant>
        <vt:i4>0</vt:i4>
      </vt:variant>
      <vt:variant>
        <vt:i4>5</vt:i4>
      </vt:variant>
      <vt:variant>
        <vt:lpwstr/>
      </vt:variant>
      <vt:variant>
        <vt:lpwstr>_bookmark59</vt:lpwstr>
      </vt:variant>
      <vt:variant>
        <vt:i4>2555985</vt:i4>
      </vt:variant>
      <vt:variant>
        <vt:i4>174</vt:i4>
      </vt:variant>
      <vt:variant>
        <vt:i4>0</vt:i4>
      </vt:variant>
      <vt:variant>
        <vt:i4>5</vt:i4>
      </vt:variant>
      <vt:variant>
        <vt:lpwstr/>
      </vt:variant>
      <vt:variant>
        <vt:lpwstr>_bookmark58</vt:lpwstr>
      </vt:variant>
      <vt:variant>
        <vt:i4>2555985</vt:i4>
      </vt:variant>
      <vt:variant>
        <vt:i4>171</vt:i4>
      </vt:variant>
      <vt:variant>
        <vt:i4>0</vt:i4>
      </vt:variant>
      <vt:variant>
        <vt:i4>5</vt:i4>
      </vt:variant>
      <vt:variant>
        <vt:lpwstr/>
      </vt:variant>
      <vt:variant>
        <vt:lpwstr>_bookmark57</vt:lpwstr>
      </vt:variant>
      <vt:variant>
        <vt:i4>2555985</vt:i4>
      </vt:variant>
      <vt:variant>
        <vt:i4>168</vt:i4>
      </vt:variant>
      <vt:variant>
        <vt:i4>0</vt:i4>
      </vt:variant>
      <vt:variant>
        <vt:i4>5</vt:i4>
      </vt:variant>
      <vt:variant>
        <vt:lpwstr/>
      </vt:variant>
      <vt:variant>
        <vt:lpwstr>_bookmark56</vt:lpwstr>
      </vt:variant>
      <vt:variant>
        <vt:i4>2555985</vt:i4>
      </vt:variant>
      <vt:variant>
        <vt:i4>165</vt:i4>
      </vt:variant>
      <vt:variant>
        <vt:i4>0</vt:i4>
      </vt:variant>
      <vt:variant>
        <vt:i4>5</vt:i4>
      </vt:variant>
      <vt:variant>
        <vt:lpwstr/>
      </vt:variant>
      <vt:variant>
        <vt:lpwstr>_bookmark55</vt:lpwstr>
      </vt:variant>
      <vt:variant>
        <vt:i4>2555985</vt:i4>
      </vt:variant>
      <vt:variant>
        <vt:i4>162</vt:i4>
      </vt:variant>
      <vt:variant>
        <vt:i4>0</vt:i4>
      </vt:variant>
      <vt:variant>
        <vt:i4>5</vt:i4>
      </vt:variant>
      <vt:variant>
        <vt:lpwstr/>
      </vt:variant>
      <vt:variant>
        <vt:lpwstr>_bookmark54</vt:lpwstr>
      </vt:variant>
      <vt:variant>
        <vt:i4>2555985</vt:i4>
      </vt:variant>
      <vt:variant>
        <vt:i4>159</vt:i4>
      </vt:variant>
      <vt:variant>
        <vt:i4>0</vt:i4>
      </vt:variant>
      <vt:variant>
        <vt:i4>5</vt:i4>
      </vt:variant>
      <vt:variant>
        <vt:lpwstr/>
      </vt:variant>
      <vt:variant>
        <vt:lpwstr>_bookmark53</vt:lpwstr>
      </vt:variant>
      <vt:variant>
        <vt:i4>2555985</vt:i4>
      </vt:variant>
      <vt:variant>
        <vt:i4>156</vt:i4>
      </vt:variant>
      <vt:variant>
        <vt:i4>0</vt:i4>
      </vt:variant>
      <vt:variant>
        <vt:i4>5</vt:i4>
      </vt:variant>
      <vt:variant>
        <vt:lpwstr/>
      </vt:variant>
      <vt:variant>
        <vt:lpwstr>_bookmark52</vt:lpwstr>
      </vt:variant>
      <vt:variant>
        <vt:i4>2555985</vt:i4>
      </vt:variant>
      <vt:variant>
        <vt:i4>153</vt:i4>
      </vt:variant>
      <vt:variant>
        <vt:i4>0</vt:i4>
      </vt:variant>
      <vt:variant>
        <vt:i4>5</vt:i4>
      </vt:variant>
      <vt:variant>
        <vt:lpwstr/>
      </vt:variant>
      <vt:variant>
        <vt:lpwstr>_bookmark51</vt:lpwstr>
      </vt:variant>
      <vt:variant>
        <vt:i4>2555985</vt:i4>
      </vt:variant>
      <vt:variant>
        <vt:i4>150</vt:i4>
      </vt:variant>
      <vt:variant>
        <vt:i4>0</vt:i4>
      </vt:variant>
      <vt:variant>
        <vt:i4>5</vt:i4>
      </vt:variant>
      <vt:variant>
        <vt:lpwstr/>
      </vt:variant>
      <vt:variant>
        <vt:lpwstr>_bookmark50</vt:lpwstr>
      </vt:variant>
      <vt:variant>
        <vt:i4>2490449</vt:i4>
      </vt:variant>
      <vt:variant>
        <vt:i4>147</vt:i4>
      </vt:variant>
      <vt:variant>
        <vt:i4>0</vt:i4>
      </vt:variant>
      <vt:variant>
        <vt:i4>5</vt:i4>
      </vt:variant>
      <vt:variant>
        <vt:lpwstr/>
      </vt:variant>
      <vt:variant>
        <vt:lpwstr>_bookmark49</vt:lpwstr>
      </vt:variant>
      <vt:variant>
        <vt:i4>2490449</vt:i4>
      </vt:variant>
      <vt:variant>
        <vt:i4>144</vt:i4>
      </vt:variant>
      <vt:variant>
        <vt:i4>0</vt:i4>
      </vt:variant>
      <vt:variant>
        <vt:i4>5</vt:i4>
      </vt:variant>
      <vt:variant>
        <vt:lpwstr/>
      </vt:variant>
      <vt:variant>
        <vt:lpwstr>_bookmark48</vt:lpwstr>
      </vt:variant>
      <vt:variant>
        <vt:i4>2490449</vt:i4>
      </vt:variant>
      <vt:variant>
        <vt:i4>141</vt:i4>
      </vt:variant>
      <vt:variant>
        <vt:i4>0</vt:i4>
      </vt:variant>
      <vt:variant>
        <vt:i4>5</vt:i4>
      </vt:variant>
      <vt:variant>
        <vt:lpwstr/>
      </vt:variant>
      <vt:variant>
        <vt:lpwstr>_bookmark47</vt:lpwstr>
      </vt:variant>
      <vt:variant>
        <vt:i4>2490449</vt:i4>
      </vt:variant>
      <vt:variant>
        <vt:i4>138</vt:i4>
      </vt:variant>
      <vt:variant>
        <vt:i4>0</vt:i4>
      </vt:variant>
      <vt:variant>
        <vt:i4>5</vt:i4>
      </vt:variant>
      <vt:variant>
        <vt:lpwstr/>
      </vt:variant>
      <vt:variant>
        <vt:lpwstr>_bookmark46</vt:lpwstr>
      </vt:variant>
      <vt:variant>
        <vt:i4>2490449</vt:i4>
      </vt:variant>
      <vt:variant>
        <vt:i4>135</vt:i4>
      </vt:variant>
      <vt:variant>
        <vt:i4>0</vt:i4>
      </vt:variant>
      <vt:variant>
        <vt:i4>5</vt:i4>
      </vt:variant>
      <vt:variant>
        <vt:lpwstr/>
      </vt:variant>
      <vt:variant>
        <vt:lpwstr>_bookmark45</vt:lpwstr>
      </vt:variant>
      <vt:variant>
        <vt:i4>2490449</vt:i4>
      </vt:variant>
      <vt:variant>
        <vt:i4>132</vt:i4>
      </vt:variant>
      <vt:variant>
        <vt:i4>0</vt:i4>
      </vt:variant>
      <vt:variant>
        <vt:i4>5</vt:i4>
      </vt:variant>
      <vt:variant>
        <vt:lpwstr/>
      </vt:variant>
      <vt:variant>
        <vt:lpwstr>_bookmark43</vt:lpwstr>
      </vt:variant>
      <vt:variant>
        <vt:i4>2490449</vt:i4>
      </vt:variant>
      <vt:variant>
        <vt:i4>129</vt:i4>
      </vt:variant>
      <vt:variant>
        <vt:i4>0</vt:i4>
      </vt:variant>
      <vt:variant>
        <vt:i4>5</vt:i4>
      </vt:variant>
      <vt:variant>
        <vt:lpwstr/>
      </vt:variant>
      <vt:variant>
        <vt:lpwstr>_bookmark42</vt:lpwstr>
      </vt:variant>
      <vt:variant>
        <vt:i4>2490449</vt:i4>
      </vt:variant>
      <vt:variant>
        <vt:i4>126</vt:i4>
      </vt:variant>
      <vt:variant>
        <vt:i4>0</vt:i4>
      </vt:variant>
      <vt:variant>
        <vt:i4>5</vt:i4>
      </vt:variant>
      <vt:variant>
        <vt:lpwstr/>
      </vt:variant>
      <vt:variant>
        <vt:lpwstr>_bookmark41</vt:lpwstr>
      </vt:variant>
      <vt:variant>
        <vt:i4>2490449</vt:i4>
      </vt:variant>
      <vt:variant>
        <vt:i4>123</vt:i4>
      </vt:variant>
      <vt:variant>
        <vt:i4>0</vt:i4>
      </vt:variant>
      <vt:variant>
        <vt:i4>5</vt:i4>
      </vt:variant>
      <vt:variant>
        <vt:lpwstr/>
      </vt:variant>
      <vt:variant>
        <vt:lpwstr>_bookmark40</vt:lpwstr>
      </vt:variant>
      <vt:variant>
        <vt:i4>2162769</vt:i4>
      </vt:variant>
      <vt:variant>
        <vt:i4>120</vt:i4>
      </vt:variant>
      <vt:variant>
        <vt:i4>0</vt:i4>
      </vt:variant>
      <vt:variant>
        <vt:i4>5</vt:i4>
      </vt:variant>
      <vt:variant>
        <vt:lpwstr/>
      </vt:variant>
      <vt:variant>
        <vt:lpwstr>_bookmark39</vt:lpwstr>
      </vt:variant>
      <vt:variant>
        <vt:i4>2162769</vt:i4>
      </vt:variant>
      <vt:variant>
        <vt:i4>117</vt:i4>
      </vt:variant>
      <vt:variant>
        <vt:i4>0</vt:i4>
      </vt:variant>
      <vt:variant>
        <vt:i4>5</vt:i4>
      </vt:variant>
      <vt:variant>
        <vt:lpwstr/>
      </vt:variant>
      <vt:variant>
        <vt:lpwstr>_bookmark38</vt:lpwstr>
      </vt:variant>
      <vt:variant>
        <vt:i4>2162769</vt:i4>
      </vt:variant>
      <vt:variant>
        <vt:i4>114</vt:i4>
      </vt:variant>
      <vt:variant>
        <vt:i4>0</vt:i4>
      </vt:variant>
      <vt:variant>
        <vt:i4>5</vt:i4>
      </vt:variant>
      <vt:variant>
        <vt:lpwstr/>
      </vt:variant>
      <vt:variant>
        <vt:lpwstr>_bookmark37</vt:lpwstr>
      </vt:variant>
      <vt:variant>
        <vt:i4>2162769</vt:i4>
      </vt:variant>
      <vt:variant>
        <vt:i4>108</vt:i4>
      </vt:variant>
      <vt:variant>
        <vt:i4>0</vt:i4>
      </vt:variant>
      <vt:variant>
        <vt:i4>5</vt:i4>
      </vt:variant>
      <vt:variant>
        <vt:lpwstr/>
      </vt:variant>
      <vt:variant>
        <vt:lpwstr>_bookmark36</vt:lpwstr>
      </vt:variant>
      <vt:variant>
        <vt:i4>2162769</vt:i4>
      </vt:variant>
      <vt:variant>
        <vt:i4>105</vt:i4>
      </vt:variant>
      <vt:variant>
        <vt:i4>0</vt:i4>
      </vt:variant>
      <vt:variant>
        <vt:i4>5</vt:i4>
      </vt:variant>
      <vt:variant>
        <vt:lpwstr/>
      </vt:variant>
      <vt:variant>
        <vt:lpwstr>_bookmark35</vt:lpwstr>
      </vt:variant>
      <vt:variant>
        <vt:i4>2162769</vt:i4>
      </vt:variant>
      <vt:variant>
        <vt:i4>102</vt:i4>
      </vt:variant>
      <vt:variant>
        <vt:i4>0</vt:i4>
      </vt:variant>
      <vt:variant>
        <vt:i4>5</vt:i4>
      </vt:variant>
      <vt:variant>
        <vt:lpwstr/>
      </vt:variant>
      <vt:variant>
        <vt:lpwstr>_bookmark34</vt:lpwstr>
      </vt:variant>
      <vt:variant>
        <vt:i4>2162769</vt:i4>
      </vt:variant>
      <vt:variant>
        <vt:i4>99</vt:i4>
      </vt:variant>
      <vt:variant>
        <vt:i4>0</vt:i4>
      </vt:variant>
      <vt:variant>
        <vt:i4>5</vt:i4>
      </vt:variant>
      <vt:variant>
        <vt:lpwstr/>
      </vt:variant>
      <vt:variant>
        <vt:lpwstr>_bookmark33</vt:lpwstr>
      </vt:variant>
      <vt:variant>
        <vt:i4>2162769</vt:i4>
      </vt:variant>
      <vt:variant>
        <vt:i4>96</vt:i4>
      </vt:variant>
      <vt:variant>
        <vt:i4>0</vt:i4>
      </vt:variant>
      <vt:variant>
        <vt:i4>5</vt:i4>
      </vt:variant>
      <vt:variant>
        <vt:lpwstr/>
      </vt:variant>
      <vt:variant>
        <vt:lpwstr>_bookmark32</vt:lpwstr>
      </vt:variant>
      <vt:variant>
        <vt:i4>2162769</vt:i4>
      </vt:variant>
      <vt:variant>
        <vt:i4>93</vt:i4>
      </vt:variant>
      <vt:variant>
        <vt:i4>0</vt:i4>
      </vt:variant>
      <vt:variant>
        <vt:i4>5</vt:i4>
      </vt:variant>
      <vt:variant>
        <vt:lpwstr/>
      </vt:variant>
      <vt:variant>
        <vt:lpwstr>_bookmark31</vt:lpwstr>
      </vt:variant>
      <vt:variant>
        <vt:i4>2162769</vt:i4>
      </vt:variant>
      <vt:variant>
        <vt:i4>90</vt:i4>
      </vt:variant>
      <vt:variant>
        <vt:i4>0</vt:i4>
      </vt:variant>
      <vt:variant>
        <vt:i4>5</vt:i4>
      </vt:variant>
      <vt:variant>
        <vt:lpwstr/>
      </vt:variant>
      <vt:variant>
        <vt:lpwstr>_bookmark30</vt:lpwstr>
      </vt:variant>
      <vt:variant>
        <vt:i4>2097233</vt:i4>
      </vt:variant>
      <vt:variant>
        <vt:i4>87</vt:i4>
      </vt:variant>
      <vt:variant>
        <vt:i4>0</vt:i4>
      </vt:variant>
      <vt:variant>
        <vt:i4>5</vt:i4>
      </vt:variant>
      <vt:variant>
        <vt:lpwstr/>
      </vt:variant>
      <vt:variant>
        <vt:lpwstr>_bookmark29</vt:lpwstr>
      </vt:variant>
      <vt:variant>
        <vt:i4>2097233</vt:i4>
      </vt:variant>
      <vt:variant>
        <vt:i4>84</vt:i4>
      </vt:variant>
      <vt:variant>
        <vt:i4>0</vt:i4>
      </vt:variant>
      <vt:variant>
        <vt:i4>5</vt:i4>
      </vt:variant>
      <vt:variant>
        <vt:lpwstr/>
      </vt:variant>
      <vt:variant>
        <vt:lpwstr>_bookmark28</vt:lpwstr>
      </vt:variant>
      <vt:variant>
        <vt:i4>2097233</vt:i4>
      </vt:variant>
      <vt:variant>
        <vt:i4>81</vt:i4>
      </vt:variant>
      <vt:variant>
        <vt:i4>0</vt:i4>
      </vt:variant>
      <vt:variant>
        <vt:i4>5</vt:i4>
      </vt:variant>
      <vt:variant>
        <vt:lpwstr/>
      </vt:variant>
      <vt:variant>
        <vt:lpwstr>_bookmark27</vt:lpwstr>
      </vt:variant>
      <vt:variant>
        <vt:i4>2097233</vt:i4>
      </vt:variant>
      <vt:variant>
        <vt:i4>78</vt:i4>
      </vt:variant>
      <vt:variant>
        <vt:i4>0</vt:i4>
      </vt:variant>
      <vt:variant>
        <vt:i4>5</vt:i4>
      </vt:variant>
      <vt:variant>
        <vt:lpwstr/>
      </vt:variant>
      <vt:variant>
        <vt:lpwstr>_bookmark26</vt:lpwstr>
      </vt:variant>
      <vt:variant>
        <vt:i4>2097233</vt:i4>
      </vt:variant>
      <vt:variant>
        <vt:i4>75</vt:i4>
      </vt:variant>
      <vt:variant>
        <vt:i4>0</vt:i4>
      </vt:variant>
      <vt:variant>
        <vt:i4>5</vt:i4>
      </vt:variant>
      <vt:variant>
        <vt:lpwstr/>
      </vt:variant>
      <vt:variant>
        <vt:lpwstr>_bookmark24</vt:lpwstr>
      </vt:variant>
      <vt:variant>
        <vt:i4>2097233</vt:i4>
      </vt:variant>
      <vt:variant>
        <vt:i4>72</vt:i4>
      </vt:variant>
      <vt:variant>
        <vt:i4>0</vt:i4>
      </vt:variant>
      <vt:variant>
        <vt:i4>5</vt:i4>
      </vt:variant>
      <vt:variant>
        <vt:lpwstr/>
      </vt:variant>
      <vt:variant>
        <vt:lpwstr>_bookmark23</vt:lpwstr>
      </vt:variant>
      <vt:variant>
        <vt:i4>2097233</vt:i4>
      </vt:variant>
      <vt:variant>
        <vt:i4>69</vt:i4>
      </vt:variant>
      <vt:variant>
        <vt:i4>0</vt:i4>
      </vt:variant>
      <vt:variant>
        <vt:i4>5</vt:i4>
      </vt:variant>
      <vt:variant>
        <vt:lpwstr/>
      </vt:variant>
      <vt:variant>
        <vt:lpwstr>_bookmark22</vt:lpwstr>
      </vt:variant>
      <vt:variant>
        <vt:i4>2097233</vt:i4>
      </vt:variant>
      <vt:variant>
        <vt:i4>66</vt:i4>
      </vt:variant>
      <vt:variant>
        <vt:i4>0</vt:i4>
      </vt:variant>
      <vt:variant>
        <vt:i4>5</vt:i4>
      </vt:variant>
      <vt:variant>
        <vt:lpwstr/>
      </vt:variant>
      <vt:variant>
        <vt:lpwstr>_bookmark21</vt:lpwstr>
      </vt:variant>
      <vt:variant>
        <vt:i4>2097233</vt:i4>
      </vt:variant>
      <vt:variant>
        <vt:i4>63</vt:i4>
      </vt:variant>
      <vt:variant>
        <vt:i4>0</vt:i4>
      </vt:variant>
      <vt:variant>
        <vt:i4>5</vt:i4>
      </vt:variant>
      <vt:variant>
        <vt:lpwstr/>
      </vt:variant>
      <vt:variant>
        <vt:lpwstr>_bookmark20</vt:lpwstr>
      </vt:variant>
      <vt:variant>
        <vt:i4>2293841</vt:i4>
      </vt:variant>
      <vt:variant>
        <vt:i4>57</vt:i4>
      </vt:variant>
      <vt:variant>
        <vt:i4>0</vt:i4>
      </vt:variant>
      <vt:variant>
        <vt:i4>5</vt:i4>
      </vt:variant>
      <vt:variant>
        <vt:lpwstr/>
      </vt:variant>
      <vt:variant>
        <vt:lpwstr>_bookmark19</vt:lpwstr>
      </vt:variant>
      <vt:variant>
        <vt:i4>2293841</vt:i4>
      </vt:variant>
      <vt:variant>
        <vt:i4>54</vt:i4>
      </vt:variant>
      <vt:variant>
        <vt:i4>0</vt:i4>
      </vt:variant>
      <vt:variant>
        <vt:i4>5</vt:i4>
      </vt:variant>
      <vt:variant>
        <vt:lpwstr/>
      </vt:variant>
      <vt:variant>
        <vt:lpwstr>_bookmark18</vt:lpwstr>
      </vt:variant>
      <vt:variant>
        <vt:i4>2293841</vt:i4>
      </vt:variant>
      <vt:variant>
        <vt:i4>51</vt:i4>
      </vt:variant>
      <vt:variant>
        <vt:i4>0</vt:i4>
      </vt:variant>
      <vt:variant>
        <vt:i4>5</vt:i4>
      </vt:variant>
      <vt:variant>
        <vt:lpwstr/>
      </vt:variant>
      <vt:variant>
        <vt:lpwstr>_bookmark17</vt:lpwstr>
      </vt:variant>
      <vt:variant>
        <vt:i4>2293841</vt:i4>
      </vt:variant>
      <vt:variant>
        <vt:i4>48</vt:i4>
      </vt:variant>
      <vt:variant>
        <vt:i4>0</vt:i4>
      </vt:variant>
      <vt:variant>
        <vt:i4>5</vt:i4>
      </vt:variant>
      <vt:variant>
        <vt:lpwstr/>
      </vt:variant>
      <vt:variant>
        <vt:lpwstr>_bookmark16</vt:lpwstr>
      </vt:variant>
      <vt:variant>
        <vt:i4>2293841</vt:i4>
      </vt:variant>
      <vt:variant>
        <vt:i4>45</vt:i4>
      </vt:variant>
      <vt:variant>
        <vt:i4>0</vt:i4>
      </vt:variant>
      <vt:variant>
        <vt:i4>5</vt:i4>
      </vt:variant>
      <vt:variant>
        <vt:lpwstr/>
      </vt:variant>
      <vt:variant>
        <vt:lpwstr>_bookmark15</vt:lpwstr>
      </vt:variant>
      <vt:variant>
        <vt:i4>2293841</vt:i4>
      </vt:variant>
      <vt:variant>
        <vt:i4>42</vt:i4>
      </vt:variant>
      <vt:variant>
        <vt:i4>0</vt:i4>
      </vt:variant>
      <vt:variant>
        <vt:i4>5</vt:i4>
      </vt:variant>
      <vt:variant>
        <vt:lpwstr/>
      </vt:variant>
      <vt:variant>
        <vt:lpwstr>_bookmark14</vt:lpwstr>
      </vt:variant>
      <vt:variant>
        <vt:i4>2293841</vt:i4>
      </vt:variant>
      <vt:variant>
        <vt:i4>39</vt:i4>
      </vt:variant>
      <vt:variant>
        <vt:i4>0</vt:i4>
      </vt:variant>
      <vt:variant>
        <vt:i4>5</vt:i4>
      </vt:variant>
      <vt:variant>
        <vt:lpwstr/>
      </vt:variant>
      <vt:variant>
        <vt:lpwstr>_bookmark13</vt:lpwstr>
      </vt:variant>
      <vt:variant>
        <vt:i4>2293841</vt:i4>
      </vt:variant>
      <vt:variant>
        <vt:i4>36</vt:i4>
      </vt:variant>
      <vt:variant>
        <vt:i4>0</vt:i4>
      </vt:variant>
      <vt:variant>
        <vt:i4>5</vt:i4>
      </vt:variant>
      <vt:variant>
        <vt:lpwstr/>
      </vt:variant>
      <vt:variant>
        <vt:lpwstr>_bookmark12</vt:lpwstr>
      </vt:variant>
      <vt:variant>
        <vt:i4>2293841</vt:i4>
      </vt:variant>
      <vt:variant>
        <vt:i4>33</vt:i4>
      </vt:variant>
      <vt:variant>
        <vt:i4>0</vt:i4>
      </vt:variant>
      <vt:variant>
        <vt:i4>5</vt:i4>
      </vt:variant>
      <vt:variant>
        <vt:lpwstr/>
      </vt:variant>
      <vt:variant>
        <vt:lpwstr>_bookmark11</vt:lpwstr>
      </vt:variant>
      <vt:variant>
        <vt:i4>2293841</vt:i4>
      </vt:variant>
      <vt:variant>
        <vt:i4>30</vt:i4>
      </vt:variant>
      <vt:variant>
        <vt:i4>0</vt:i4>
      </vt:variant>
      <vt:variant>
        <vt:i4>5</vt:i4>
      </vt:variant>
      <vt:variant>
        <vt:lpwstr/>
      </vt:variant>
      <vt:variant>
        <vt:lpwstr>_bookmark10</vt:lpwstr>
      </vt:variant>
      <vt:variant>
        <vt:i4>2818129</vt:i4>
      </vt:variant>
      <vt:variant>
        <vt:i4>27</vt:i4>
      </vt:variant>
      <vt:variant>
        <vt:i4>0</vt:i4>
      </vt:variant>
      <vt:variant>
        <vt:i4>5</vt:i4>
      </vt:variant>
      <vt:variant>
        <vt:lpwstr/>
      </vt:variant>
      <vt:variant>
        <vt:lpwstr>_bookmark9</vt:lpwstr>
      </vt:variant>
      <vt:variant>
        <vt:i4>2752593</vt:i4>
      </vt:variant>
      <vt:variant>
        <vt:i4>24</vt:i4>
      </vt:variant>
      <vt:variant>
        <vt:i4>0</vt:i4>
      </vt:variant>
      <vt:variant>
        <vt:i4>5</vt:i4>
      </vt:variant>
      <vt:variant>
        <vt:lpwstr/>
      </vt:variant>
      <vt:variant>
        <vt:lpwstr>_bookmark8</vt:lpwstr>
      </vt:variant>
      <vt:variant>
        <vt:i4>2424913</vt:i4>
      </vt:variant>
      <vt:variant>
        <vt:i4>21</vt:i4>
      </vt:variant>
      <vt:variant>
        <vt:i4>0</vt:i4>
      </vt:variant>
      <vt:variant>
        <vt:i4>5</vt:i4>
      </vt:variant>
      <vt:variant>
        <vt:lpwstr/>
      </vt:variant>
      <vt:variant>
        <vt:lpwstr>_bookmark7</vt:lpwstr>
      </vt:variant>
      <vt:variant>
        <vt:i4>2359377</vt:i4>
      </vt:variant>
      <vt:variant>
        <vt:i4>18</vt:i4>
      </vt:variant>
      <vt:variant>
        <vt:i4>0</vt:i4>
      </vt:variant>
      <vt:variant>
        <vt:i4>5</vt:i4>
      </vt:variant>
      <vt:variant>
        <vt:lpwstr/>
      </vt:variant>
      <vt:variant>
        <vt:lpwstr>_bookmark6</vt:lpwstr>
      </vt:variant>
      <vt:variant>
        <vt:i4>2555985</vt:i4>
      </vt:variant>
      <vt:variant>
        <vt:i4>15</vt:i4>
      </vt:variant>
      <vt:variant>
        <vt:i4>0</vt:i4>
      </vt:variant>
      <vt:variant>
        <vt:i4>5</vt:i4>
      </vt:variant>
      <vt:variant>
        <vt:lpwstr/>
      </vt:variant>
      <vt:variant>
        <vt:lpwstr>_bookmark5</vt:lpwstr>
      </vt:variant>
      <vt:variant>
        <vt:i4>2490449</vt:i4>
      </vt:variant>
      <vt:variant>
        <vt:i4>12</vt:i4>
      </vt:variant>
      <vt:variant>
        <vt:i4>0</vt:i4>
      </vt:variant>
      <vt:variant>
        <vt:i4>5</vt:i4>
      </vt:variant>
      <vt:variant>
        <vt:lpwstr/>
      </vt:variant>
      <vt:variant>
        <vt:lpwstr>_bookmark4</vt:lpwstr>
      </vt:variant>
      <vt:variant>
        <vt:i4>2162769</vt:i4>
      </vt:variant>
      <vt:variant>
        <vt:i4>9</vt:i4>
      </vt:variant>
      <vt:variant>
        <vt:i4>0</vt:i4>
      </vt:variant>
      <vt:variant>
        <vt:i4>5</vt:i4>
      </vt:variant>
      <vt:variant>
        <vt:lpwstr/>
      </vt:variant>
      <vt:variant>
        <vt:lpwstr>_bookmark3</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 Standards and Guidelines for Valuation of Mineral Properties (Including Petroleum), Second Edition, 2017</dc:title>
  <dc:subject>Mineral Property Value Appraisal Standards</dc:subject>
  <dc:creator>IMVAL Committee</dc:creator>
  <cp:keywords>mineral property market value appraisal valuation standards guidelines international</cp:keywords>
  <dc:description/>
  <cp:lastModifiedBy>Zack Smith</cp:lastModifiedBy>
  <cp:revision>2</cp:revision>
  <dcterms:created xsi:type="dcterms:W3CDTF">2025-10-31T14:25:00Z</dcterms:created>
  <dcterms:modified xsi:type="dcterms:W3CDTF">2025-10-31T14:25:00Z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2017-08-19T00:00:00Z</vt:filetime>
  </property>
  <property fmtid="{D5CDD505-2E9C-101B-9397-08002B2CF9AE}" pid="3" name="Creator">
    <vt:lpwstr>Acrobat PDFMaker 11 for Word</vt:lpwstr>
  </property>
  <property fmtid="{D5CDD505-2E9C-101B-9397-08002B2CF9AE}" pid="4" name="LastSaved">
    <vt:filetime>2025-03-27T00:00:00Z</vt:filetime>
  </property>
  <property fmtid="{D5CDD505-2E9C-101B-9397-08002B2CF9AE}" pid="5" name="Producer">
    <vt:lpwstr>Adobe PDF Library 11.0</vt:lpwstr>
  </property>
  <property fmtid="{D5CDD505-2E9C-101B-9397-08002B2CF9AE}" pid="6" name="SourceModified">
    <vt:lpwstr>D:20170819210725</vt:lpwstr>
  </property>
  <property fmtid="{D5CDD505-2E9C-101B-9397-08002B2CF9AE}" pid="7" name="ContentTypeId">
    <vt:lpwstr>0x0101002DC519F38CE17A4E9C2AE191D7FE1577</vt:lpwstr>
  </property>
  <property fmtid="{D5CDD505-2E9C-101B-9397-08002B2CF9AE}" pid="8" name="GrammarlyDocumentId">
    <vt:lpwstr>c2970457-b254-4659-ae7c-4d16c15e0d58</vt:lpwstr>
  </property>
</Properties>
</file>