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316"/>
        <w:gridCol w:w="4529"/>
        <w:gridCol w:w="235"/>
      </w:tblGrid>
      <w:tr w:rsidR="00C846FA" w:rsidRPr="00352E40" w:rsidTr="00222E18">
        <w:tc>
          <w:tcPr>
            <w:tcW w:w="5316" w:type="dxa"/>
            <w:shd w:val="clear" w:color="auto" w:fill="auto"/>
            <w:vAlign w:val="center"/>
          </w:tcPr>
          <w:p w:rsidR="00C846FA" w:rsidRPr="00352E40" w:rsidRDefault="00222E18" w:rsidP="00C417E0">
            <w:pPr>
              <w:spacing w:before="60"/>
              <w:jc w:val="center"/>
              <w:rPr>
                <w:rFonts w:ascii="Calibri" w:hAnsi="Calibri" w:cs="Calibri"/>
                <w:b/>
              </w:rPr>
            </w:pPr>
            <w:r>
              <w:rPr>
                <w:noProof/>
              </w:rPr>
              <w:drawing>
                <wp:inline distT="0" distB="0" distL="0" distR="0" wp14:anchorId="64669758" wp14:editId="4EC90207">
                  <wp:extent cx="3238500" cy="790575"/>
                  <wp:effectExtent l="0" t="0" r="0" b="9525"/>
                  <wp:docPr id="2" name="Picture 2" descr="https://www.smenet.org/getmedia/7adfe3a8-dc46-4716-8818-c497b2c67683/ucalogo.png.aspx?width=340&amp;height=83&amp;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menet.org/getmedia/7adfe3a8-dc46-4716-8818-c497b2c67683/ucalogo.png.aspx?width=340&amp;height=83&amp;ex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790575"/>
                          </a:xfrm>
                          <a:prstGeom prst="rect">
                            <a:avLst/>
                          </a:prstGeom>
                          <a:noFill/>
                          <a:ln>
                            <a:noFill/>
                          </a:ln>
                        </pic:spPr>
                      </pic:pic>
                    </a:graphicData>
                  </a:graphic>
                </wp:inline>
              </w:drawing>
            </w:r>
          </w:p>
        </w:tc>
        <w:tc>
          <w:tcPr>
            <w:tcW w:w="4744" w:type="dxa"/>
            <w:shd w:val="clear" w:color="auto" w:fill="auto"/>
            <w:vAlign w:val="center"/>
          </w:tcPr>
          <w:p w:rsidR="007B5438" w:rsidRDefault="00222E18" w:rsidP="00FB3E09">
            <w:pPr>
              <w:jc w:val="center"/>
              <w:rPr>
                <w:rFonts w:asciiTheme="minorHAnsi" w:hAnsiTheme="minorHAnsi" w:cstheme="minorHAnsi"/>
                <w:b/>
                <w:sz w:val="28"/>
                <w:szCs w:val="28"/>
              </w:rPr>
            </w:pPr>
            <w:r w:rsidRPr="00222E18">
              <w:rPr>
                <w:rFonts w:asciiTheme="minorHAnsi" w:hAnsiTheme="minorHAnsi" w:cstheme="minorHAnsi"/>
                <w:b/>
                <w:sz w:val="28"/>
                <w:szCs w:val="28"/>
              </w:rPr>
              <w:t xml:space="preserve">UCA </w:t>
            </w:r>
            <w:r w:rsidR="007B5438">
              <w:rPr>
                <w:rFonts w:asciiTheme="minorHAnsi" w:hAnsiTheme="minorHAnsi" w:cstheme="minorHAnsi"/>
                <w:b/>
                <w:sz w:val="28"/>
                <w:szCs w:val="28"/>
              </w:rPr>
              <w:t xml:space="preserve">Technical Innovation </w:t>
            </w:r>
          </w:p>
          <w:p w:rsidR="00222E18" w:rsidRPr="00222E18" w:rsidRDefault="007B5438" w:rsidP="00FB3E09">
            <w:pPr>
              <w:jc w:val="center"/>
              <w:rPr>
                <w:rFonts w:asciiTheme="minorHAnsi" w:hAnsiTheme="minorHAnsi" w:cstheme="minorHAnsi"/>
                <w:b/>
                <w:sz w:val="28"/>
                <w:szCs w:val="28"/>
              </w:rPr>
            </w:pPr>
            <w:r>
              <w:rPr>
                <w:rFonts w:asciiTheme="minorHAnsi" w:hAnsiTheme="minorHAnsi" w:cstheme="minorHAnsi"/>
                <w:b/>
                <w:sz w:val="28"/>
                <w:szCs w:val="28"/>
              </w:rPr>
              <w:t>of the Year</w:t>
            </w:r>
          </w:p>
          <w:p w:rsidR="00C846FA" w:rsidRPr="009E6DC9" w:rsidRDefault="00FB3E09" w:rsidP="00FB3E09">
            <w:pPr>
              <w:jc w:val="center"/>
              <w:rPr>
                <w:rFonts w:asciiTheme="minorHAnsi" w:hAnsiTheme="minorHAnsi" w:cstheme="minorHAnsi"/>
                <w:b/>
                <w:sz w:val="28"/>
                <w:szCs w:val="28"/>
              </w:rPr>
            </w:pPr>
            <w:r w:rsidRPr="00FB3E09">
              <w:rPr>
                <w:rFonts w:asciiTheme="minorHAnsi" w:hAnsiTheme="minorHAnsi" w:cstheme="minorHAnsi"/>
                <w:b/>
                <w:szCs w:val="28"/>
              </w:rPr>
              <w:t>Guidelines &amp; Procedures</w:t>
            </w:r>
          </w:p>
        </w:tc>
        <w:tc>
          <w:tcPr>
            <w:tcW w:w="236" w:type="dxa"/>
            <w:shd w:val="clear" w:color="auto" w:fill="auto"/>
            <w:vAlign w:val="center"/>
          </w:tcPr>
          <w:p w:rsidR="00C846FA" w:rsidRPr="009E6DC9" w:rsidRDefault="00C846FA" w:rsidP="00C417E0">
            <w:pPr>
              <w:jc w:val="center"/>
              <w:rPr>
                <w:rFonts w:asciiTheme="minorHAnsi" w:hAnsiTheme="minorHAnsi" w:cstheme="minorHAnsi"/>
                <w:b/>
                <w:sz w:val="28"/>
                <w:szCs w:val="28"/>
              </w:rPr>
            </w:pPr>
          </w:p>
        </w:tc>
      </w:tr>
      <w:tr w:rsidR="00D11BA7" w:rsidRPr="00352E40" w:rsidTr="00222E18">
        <w:tc>
          <w:tcPr>
            <w:tcW w:w="5316" w:type="dxa"/>
            <w:shd w:val="clear" w:color="auto" w:fill="auto"/>
            <w:vAlign w:val="center"/>
          </w:tcPr>
          <w:p w:rsidR="00D11BA7" w:rsidRDefault="00D11BA7" w:rsidP="00C417E0">
            <w:pPr>
              <w:spacing w:before="60"/>
              <w:jc w:val="center"/>
              <w:rPr>
                <w:noProof/>
              </w:rPr>
            </w:pPr>
          </w:p>
        </w:tc>
        <w:tc>
          <w:tcPr>
            <w:tcW w:w="4744" w:type="dxa"/>
            <w:shd w:val="clear" w:color="auto" w:fill="auto"/>
            <w:vAlign w:val="center"/>
          </w:tcPr>
          <w:p w:rsidR="00D11BA7" w:rsidRPr="00222E18" w:rsidRDefault="00D11BA7" w:rsidP="00FB3E09">
            <w:pPr>
              <w:jc w:val="center"/>
              <w:rPr>
                <w:rFonts w:asciiTheme="minorHAnsi" w:hAnsiTheme="minorHAnsi" w:cstheme="minorHAnsi"/>
                <w:b/>
                <w:sz w:val="28"/>
                <w:szCs w:val="28"/>
              </w:rPr>
            </w:pPr>
          </w:p>
        </w:tc>
        <w:tc>
          <w:tcPr>
            <w:tcW w:w="236" w:type="dxa"/>
            <w:shd w:val="clear" w:color="auto" w:fill="auto"/>
            <w:vAlign w:val="center"/>
          </w:tcPr>
          <w:p w:rsidR="00D11BA7" w:rsidRPr="009E6DC9" w:rsidRDefault="00D11BA7" w:rsidP="00C417E0">
            <w:pPr>
              <w:jc w:val="center"/>
              <w:rPr>
                <w:rFonts w:asciiTheme="minorHAnsi" w:hAnsiTheme="minorHAnsi" w:cstheme="minorHAnsi"/>
                <w:b/>
                <w:sz w:val="28"/>
                <w:szCs w:val="28"/>
              </w:rPr>
            </w:pPr>
          </w:p>
        </w:tc>
      </w:tr>
    </w:tbl>
    <w:p w:rsidR="002C1479" w:rsidRPr="00083493" w:rsidRDefault="002C1479" w:rsidP="00395B16">
      <w:pPr>
        <w:pStyle w:val="Heading3"/>
        <w:spacing w:before="0" w:after="0"/>
        <w:rPr>
          <w:rFonts w:ascii="Calibri" w:hAnsi="Calibri" w:cs="Calibri"/>
          <w:bCs w:val="0"/>
          <w:sz w:val="22"/>
          <w:szCs w:val="28"/>
        </w:rPr>
      </w:pPr>
    </w:p>
    <w:tbl>
      <w:tblPr>
        <w:tblW w:w="0" w:type="auto"/>
        <w:tblCellMar>
          <w:left w:w="115" w:type="dxa"/>
          <w:right w:w="115" w:type="dxa"/>
        </w:tblCellMar>
        <w:tblLook w:val="01E0" w:firstRow="1" w:lastRow="1" w:firstColumn="1" w:lastColumn="1" w:noHBand="0" w:noVBand="0"/>
      </w:tblPr>
      <w:tblGrid>
        <w:gridCol w:w="1729"/>
        <w:gridCol w:w="8260"/>
        <w:gridCol w:w="91"/>
      </w:tblGrid>
      <w:tr w:rsidR="002C1479" w:rsidRPr="007B5438" w:rsidTr="00304E55">
        <w:tc>
          <w:tcPr>
            <w:tcW w:w="1729" w:type="dxa"/>
            <w:tcBorders>
              <w:top w:val="single" w:sz="4" w:space="0" w:color="auto"/>
              <w:bottom w:val="single" w:sz="4" w:space="0" w:color="auto"/>
            </w:tcBorders>
            <w:shd w:val="clear" w:color="auto" w:fill="auto"/>
          </w:tcPr>
          <w:p w:rsidR="002C1479" w:rsidRPr="00352E40" w:rsidRDefault="00145DB0" w:rsidP="00E27201">
            <w:pPr>
              <w:spacing w:before="60"/>
              <w:rPr>
                <w:rFonts w:ascii="Calibri" w:hAnsi="Calibri" w:cs="Calibri"/>
                <w:b/>
              </w:rPr>
            </w:pPr>
            <w:r>
              <w:rPr>
                <w:rFonts w:ascii="Calibri" w:hAnsi="Calibri" w:cs="Calibri"/>
                <w:b/>
              </w:rPr>
              <w:t>Overview</w:t>
            </w:r>
          </w:p>
        </w:tc>
        <w:tc>
          <w:tcPr>
            <w:tcW w:w="8556" w:type="dxa"/>
            <w:gridSpan w:val="2"/>
            <w:tcBorders>
              <w:top w:val="single" w:sz="4" w:space="0" w:color="auto"/>
              <w:bottom w:val="single" w:sz="4" w:space="0" w:color="auto"/>
            </w:tcBorders>
            <w:shd w:val="clear" w:color="auto" w:fill="auto"/>
          </w:tcPr>
          <w:p w:rsidR="007B5438" w:rsidRPr="007B5438" w:rsidRDefault="007B5438" w:rsidP="007B5438">
            <w:pPr>
              <w:pStyle w:val="Default"/>
              <w:rPr>
                <w:rFonts w:asciiTheme="minorHAnsi" w:hAnsiTheme="minorHAnsi"/>
                <w:sz w:val="23"/>
                <w:szCs w:val="23"/>
              </w:rPr>
            </w:pPr>
            <w:r w:rsidRPr="007B5438">
              <w:rPr>
                <w:rFonts w:asciiTheme="minorHAnsi" w:hAnsiTheme="minorHAnsi"/>
                <w:sz w:val="23"/>
                <w:szCs w:val="23"/>
              </w:rPr>
              <w:t>Nominations for this category of UCA of SME Awards are innovations that have been implemented in tunneling or underground space use projects one (1) year prior to the close of nominations.</w:t>
            </w:r>
          </w:p>
          <w:p w:rsidR="007B5438" w:rsidRPr="007B5438" w:rsidRDefault="007B5438" w:rsidP="007B5438">
            <w:pPr>
              <w:pStyle w:val="Default"/>
              <w:rPr>
                <w:rFonts w:asciiTheme="minorHAnsi" w:hAnsiTheme="minorHAnsi"/>
                <w:sz w:val="23"/>
                <w:szCs w:val="23"/>
              </w:rPr>
            </w:pPr>
          </w:p>
          <w:p w:rsidR="007B5438" w:rsidRPr="007B5438" w:rsidRDefault="007B5438" w:rsidP="007B5438">
            <w:pPr>
              <w:pStyle w:val="Default"/>
              <w:rPr>
                <w:rFonts w:asciiTheme="minorHAnsi" w:hAnsiTheme="minorHAnsi"/>
                <w:sz w:val="23"/>
                <w:szCs w:val="23"/>
              </w:rPr>
            </w:pPr>
            <w:r w:rsidRPr="007B5438">
              <w:rPr>
                <w:rFonts w:asciiTheme="minorHAnsi" w:hAnsiTheme="minorHAnsi"/>
                <w:sz w:val="23"/>
                <w:szCs w:val="23"/>
              </w:rPr>
              <w:t>An application, process or technology that significantly advanced the capabilities of the underground construction industry to deliver safe, efficient, and sustainable underground solutions.</w:t>
            </w:r>
          </w:p>
          <w:p w:rsidR="007B5438" w:rsidRPr="007B5438" w:rsidRDefault="007B5438" w:rsidP="007B5438">
            <w:pPr>
              <w:pStyle w:val="Default"/>
              <w:rPr>
                <w:rFonts w:asciiTheme="minorHAnsi" w:hAnsiTheme="minorHAnsi"/>
                <w:sz w:val="23"/>
                <w:szCs w:val="23"/>
              </w:rPr>
            </w:pPr>
          </w:p>
          <w:p w:rsidR="007B5438" w:rsidRPr="007B5438" w:rsidRDefault="007B5438" w:rsidP="007B5438">
            <w:pPr>
              <w:pStyle w:val="Default"/>
              <w:rPr>
                <w:rFonts w:asciiTheme="minorHAnsi" w:hAnsiTheme="minorHAnsi"/>
                <w:sz w:val="23"/>
                <w:szCs w:val="23"/>
              </w:rPr>
            </w:pPr>
            <w:r w:rsidRPr="007B5438">
              <w:rPr>
                <w:rFonts w:asciiTheme="minorHAnsi" w:hAnsiTheme="minorHAnsi"/>
                <w:sz w:val="23"/>
                <w:szCs w:val="23"/>
              </w:rPr>
              <w:t>Technical innovations come in many forms that move forward the current “state of the art” to improve: design, application, processes, etc. and permit improved, safer and more cost- effective projects.</w:t>
            </w:r>
          </w:p>
          <w:p w:rsidR="007B5438" w:rsidRPr="007B5438" w:rsidRDefault="007B5438" w:rsidP="007B5438">
            <w:pPr>
              <w:pStyle w:val="Default"/>
              <w:rPr>
                <w:rFonts w:asciiTheme="minorHAnsi" w:hAnsiTheme="minorHAnsi"/>
                <w:sz w:val="23"/>
                <w:szCs w:val="23"/>
              </w:rPr>
            </w:pPr>
          </w:p>
          <w:p w:rsidR="007B5438" w:rsidRPr="007B5438" w:rsidRDefault="007B5438" w:rsidP="007B5438">
            <w:pPr>
              <w:pStyle w:val="Default"/>
              <w:rPr>
                <w:rFonts w:asciiTheme="minorHAnsi" w:hAnsiTheme="minorHAnsi"/>
                <w:sz w:val="23"/>
                <w:szCs w:val="23"/>
              </w:rPr>
            </w:pPr>
            <w:r w:rsidRPr="007B5438">
              <w:rPr>
                <w:rFonts w:asciiTheme="minorHAnsi" w:hAnsiTheme="minorHAnsi"/>
                <w:sz w:val="23"/>
                <w:szCs w:val="23"/>
              </w:rPr>
              <w:t>•</w:t>
            </w:r>
            <w:r w:rsidRPr="007B5438">
              <w:rPr>
                <w:rFonts w:asciiTheme="minorHAnsi" w:hAnsiTheme="minorHAnsi"/>
                <w:sz w:val="23"/>
                <w:szCs w:val="23"/>
              </w:rPr>
              <w:tab/>
              <w:t>Increased safety for projects or application of a process</w:t>
            </w:r>
          </w:p>
          <w:p w:rsidR="007B5438" w:rsidRPr="007B5438" w:rsidRDefault="007B5438" w:rsidP="007B5438">
            <w:pPr>
              <w:pStyle w:val="Default"/>
              <w:rPr>
                <w:rFonts w:asciiTheme="minorHAnsi" w:hAnsiTheme="minorHAnsi"/>
                <w:sz w:val="23"/>
                <w:szCs w:val="23"/>
              </w:rPr>
            </w:pPr>
            <w:r w:rsidRPr="007B5438">
              <w:rPr>
                <w:rFonts w:asciiTheme="minorHAnsi" w:hAnsiTheme="minorHAnsi"/>
                <w:sz w:val="23"/>
                <w:szCs w:val="23"/>
              </w:rPr>
              <w:t>•</w:t>
            </w:r>
            <w:r w:rsidRPr="007B5438">
              <w:rPr>
                <w:rFonts w:asciiTheme="minorHAnsi" w:hAnsiTheme="minorHAnsi"/>
                <w:sz w:val="23"/>
                <w:szCs w:val="23"/>
              </w:rPr>
              <w:tab/>
              <w:t>New or unique use of solutions for an innovative project or process</w:t>
            </w:r>
          </w:p>
          <w:p w:rsidR="007B5438" w:rsidRPr="007B5438" w:rsidRDefault="007B5438" w:rsidP="007B5438">
            <w:pPr>
              <w:pStyle w:val="Default"/>
              <w:rPr>
                <w:rFonts w:asciiTheme="minorHAnsi" w:hAnsiTheme="minorHAnsi"/>
                <w:sz w:val="23"/>
                <w:szCs w:val="23"/>
              </w:rPr>
            </w:pPr>
            <w:r w:rsidRPr="007B5438">
              <w:rPr>
                <w:rFonts w:asciiTheme="minorHAnsi" w:hAnsiTheme="minorHAnsi"/>
                <w:sz w:val="23"/>
                <w:szCs w:val="23"/>
              </w:rPr>
              <w:t>•</w:t>
            </w:r>
            <w:r w:rsidRPr="007B5438">
              <w:rPr>
                <w:rFonts w:asciiTheme="minorHAnsi" w:hAnsiTheme="minorHAnsi"/>
                <w:sz w:val="23"/>
                <w:szCs w:val="23"/>
              </w:rPr>
              <w:tab/>
              <w:t xml:space="preserve">Development of design process or construction method to achieve new </w:t>
            </w:r>
            <w:r>
              <w:rPr>
                <w:rFonts w:asciiTheme="minorHAnsi" w:hAnsiTheme="minorHAnsi"/>
                <w:sz w:val="23"/>
                <w:szCs w:val="23"/>
              </w:rPr>
              <w:tab/>
            </w:r>
            <w:r w:rsidRPr="007B5438">
              <w:rPr>
                <w:rFonts w:asciiTheme="minorHAnsi" w:hAnsiTheme="minorHAnsi"/>
                <w:sz w:val="23"/>
                <w:szCs w:val="23"/>
              </w:rPr>
              <w:t>functions</w:t>
            </w:r>
          </w:p>
          <w:p w:rsidR="007B5438" w:rsidRPr="007B5438" w:rsidRDefault="007B5438" w:rsidP="007B5438">
            <w:pPr>
              <w:pStyle w:val="Default"/>
              <w:rPr>
                <w:rFonts w:asciiTheme="minorHAnsi" w:hAnsiTheme="minorHAnsi"/>
                <w:sz w:val="23"/>
                <w:szCs w:val="23"/>
              </w:rPr>
            </w:pPr>
            <w:r w:rsidRPr="007B5438">
              <w:rPr>
                <w:rFonts w:asciiTheme="minorHAnsi" w:hAnsiTheme="minorHAnsi"/>
                <w:sz w:val="23"/>
                <w:szCs w:val="23"/>
              </w:rPr>
              <w:t>•</w:t>
            </w:r>
            <w:r w:rsidRPr="007B5438">
              <w:rPr>
                <w:rFonts w:asciiTheme="minorHAnsi" w:hAnsiTheme="minorHAnsi"/>
                <w:sz w:val="23"/>
                <w:szCs w:val="23"/>
              </w:rPr>
              <w:tab/>
              <w:t>Reduces the use of materials or energy and increasing sustainability</w:t>
            </w:r>
          </w:p>
          <w:p w:rsidR="00222E18" w:rsidRPr="007B5438" w:rsidRDefault="007B5438" w:rsidP="00222E18">
            <w:pPr>
              <w:pStyle w:val="Default"/>
              <w:rPr>
                <w:rFonts w:asciiTheme="minorHAnsi" w:hAnsiTheme="minorHAnsi"/>
                <w:sz w:val="23"/>
                <w:szCs w:val="23"/>
              </w:rPr>
            </w:pPr>
            <w:r w:rsidRPr="007B5438">
              <w:rPr>
                <w:rFonts w:asciiTheme="minorHAnsi" w:hAnsiTheme="minorHAnsi"/>
                <w:sz w:val="23"/>
                <w:szCs w:val="23"/>
              </w:rPr>
              <w:t>•</w:t>
            </w:r>
            <w:r w:rsidRPr="007B5438">
              <w:rPr>
                <w:rFonts w:asciiTheme="minorHAnsi" w:hAnsiTheme="minorHAnsi"/>
                <w:sz w:val="23"/>
                <w:szCs w:val="23"/>
              </w:rPr>
              <w:tab/>
              <w:t>Entries may also be supported by successful use in the laboratory and / or field</w:t>
            </w:r>
          </w:p>
          <w:p w:rsidR="007E5113" w:rsidRPr="007B5438" w:rsidRDefault="007E5113" w:rsidP="007B5438">
            <w:pPr>
              <w:pStyle w:val="Default"/>
              <w:rPr>
                <w:rFonts w:asciiTheme="minorHAnsi" w:hAnsiTheme="minorHAnsi" w:cs="Calibri"/>
                <w:sz w:val="23"/>
                <w:szCs w:val="23"/>
              </w:rPr>
            </w:pPr>
          </w:p>
        </w:tc>
      </w:tr>
      <w:tr w:rsidR="0084315E" w:rsidRPr="00352E40" w:rsidTr="00304E55">
        <w:tc>
          <w:tcPr>
            <w:tcW w:w="1729" w:type="dxa"/>
            <w:tcBorders>
              <w:top w:val="single" w:sz="4" w:space="0" w:color="auto"/>
              <w:bottom w:val="single" w:sz="4" w:space="0" w:color="auto"/>
            </w:tcBorders>
            <w:shd w:val="clear" w:color="auto" w:fill="auto"/>
          </w:tcPr>
          <w:p w:rsidR="0084315E" w:rsidRDefault="0084315E" w:rsidP="00E27201">
            <w:pPr>
              <w:spacing w:before="60"/>
              <w:rPr>
                <w:rFonts w:ascii="Calibri" w:hAnsi="Calibri" w:cs="Calibri"/>
                <w:b/>
              </w:rPr>
            </w:pPr>
            <w:r>
              <w:rPr>
                <w:rFonts w:ascii="Calibri" w:hAnsi="Calibri" w:cs="Calibri"/>
                <w:b/>
              </w:rPr>
              <w:t>Timeline</w:t>
            </w:r>
          </w:p>
          <w:p w:rsidR="00AF3457" w:rsidRDefault="00AF3457" w:rsidP="00E27201">
            <w:pPr>
              <w:spacing w:before="60"/>
              <w:rPr>
                <w:rFonts w:ascii="Calibri" w:hAnsi="Calibri" w:cs="Calibri"/>
                <w:b/>
              </w:rPr>
            </w:pPr>
          </w:p>
          <w:p w:rsidR="00AF3457" w:rsidRDefault="00AF3457" w:rsidP="00E27201">
            <w:pPr>
              <w:spacing w:before="60"/>
              <w:rPr>
                <w:rFonts w:ascii="Calibri" w:hAnsi="Calibri" w:cs="Calibri"/>
                <w:b/>
              </w:rPr>
            </w:pPr>
          </w:p>
          <w:p w:rsidR="00AF3457" w:rsidRDefault="00AF3457" w:rsidP="00E27201">
            <w:pPr>
              <w:spacing w:before="60"/>
              <w:rPr>
                <w:rFonts w:ascii="Calibri" w:hAnsi="Calibri" w:cs="Calibri"/>
                <w:b/>
              </w:rPr>
            </w:pPr>
          </w:p>
          <w:p w:rsidR="00AF3457" w:rsidRDefault="00AF3457" w:rsidP="00E27201">
            <w:pPr>
              <w:spacing w:before="60"/>
              <w:rPr>
                <w:rFonts w:ascii="Calibri" w:hAnsi="Calibri" w:cs="Calibri"/>
                <w:b/>
              </w:rPr>
            </w:pPr>
          </w:p>
          <w:p w:rsidR="00AF3457" w:rsidRDefault="00AF3457" w:rsidP="00E27201">
            <w:pPr>
              <w:spacing w:before="60"/>
              <w:rPr>
                <w:rFonts w:ascii="Calibri" w:hAnsi="Calibri" w:cs="Calibri"/>
                <w:b/>
              </w:rPr>
            </w:pPr>
          </w:p>
          <w:p w:rsidR="00AF3457" w:rsidRDefault="00AF3457" w:rsidP="00E27201">
            <w:pPr>
              <w:spacing w:before="60"/>
              <w:rPr>
                <w:rFonts w:ascii="Calibri" w:hAnsi="Calibri" w:cs="Calibri"/>
                <w:b/>
              </w:rPr>
            </w:pPr>
          </w:p>
          <w:p w:rsidR="00AF3457" w:rsidRDefault="00AF3457" w:rsidP="00E27201">
            <w:pPr>
              <w:spacing w:before="60"/>
              <w:rPr>
                <w:rFonts w:ascii="Calibri" w:hAnsi="Calibri" w:cs="Calibri"/>
                <w:b/>
              </w:rPr>
            </w:pPr>
          </w:p>
          <w:p w:rsidR="00AF3457" w:rsidRDefault="00AF3457" w:rsidP="00E27201">
            <w:pPr>
              <w:spacing w:before="60"/>
              <w:rPr>
                <w:rFonts w:ascii="Calibri" w:hAnsi="Calibri" w:cs="Calibri"/>
                <w:b/>
              </w:rPr>
            </w:pPr>
          </w:p>
        </w:tc>
        <w:tc>
          <w:tcPr>
            <w:tcW w:w="8556" w:type="dxa"/>
            <w:gridSpan w:val="2"/>
            <w:tcBorders>
              <w:top w:val="single" w:sz="4" w:space="0" w:color="auto"/>
              <w:bottom w:val="single" w:sz="4" w:space="0" w:color="auto"/>
            </w:tcBorders>
            <w:shd w:val="clear" w:color="auto" w:fill="auto"/>
          </w:tcPr>
          <w:p w:rsidR="0084315E" w:rsidRDefault="0084315E" w:rsidP="00494A2C">
            <w:pPr>
              <w:spacing w:before="60" w:after="120"/>
              <w:rPr>
                <w:rFonts w:ascii="Calibri" w:hAnsi="Calibri" w:cs="Calibri"/>
                <w:sz w:val="23"/>
                <w:szCs w:val="23"/>
              </w:rPr>
            </w:pPr>
            <w:r>
              <w:rPr>
                <w:rFonts w:ascii="Calibri" w:hAnsi="Calibri" w:cs="Calibri"/>
                <w:sz w:val="23"/>
                <w:szCs w:val="23"/>
              </w:rPr>
              <w:t xml:space="preserve">The </w:t>
            </w:r>
            <w:r w:rsidR="00794C85">
              <w:rPr>
                <w:rFonts w:ascii="Calibri" w:hAnsi="Calibri" w:cs="Calibri"/>
                <w:sz w:val="23"/>
                <w:szCs w:val="23"/>
              </w:rPr>
              <w:t xml:space="preserve">UCA </w:t>
            </w:r>
            <w:r w:rsidR="007B5438">
              <w:rPr>
                <w:rFonts w:ascii="Calibri" w:hAnsi="Calibri" w:cs="Calibri"/>
                <w:sz w:val="23"/>
                <w:szCs w:val="23"/>
              </w:rPr>
              <w:t>Technical Innovation of the Year</w:t>
            </w:r>
            <w:r w:rsidR="00B805F9">
              <w:rPr>
                <w:rFonts w:ascii="Calibri" w:hAnsi="Calibri" w:cs="Calibri"/>
                <w:sz w:val="23"/>
                <w:szCs w:val="23"/>
              </w:rPr>
              <w:t xml:space="preserve"> </w:t>
            </w:r>
            <w:r>
              <w:rPr>
                <w:rFonts w:ascii="Calibri" w:hAnsi="Calibri" w:cs="Calibri"/>
                <w:sz w:val="23"/>
                <w:szCs w:val="23"/>
              </w:rPr>
              <w:t>adheres to the following timeline:</w:t>
            </w:r>
          </w:p>
          <w:tbl>
            <w:tblPr>
              <w:tblStyle w:val="TableGrid"/>
              <w:tblW w:w="0" w:type="auto"/>
              <w:tblLook w:val="04A0" w:firstRow="1" w:lastRow="0" w:firstColumn="1" w:lastColumn="0" w:noHBand="0" w:noVBand="1"/>
            </w:tblPr>
            <w:tblGrid>
              <w:gridCol w:w="2644"/>
              <w:gridCol w:w="5467"/>
            </w:tblGrid>
            <w:tr w:rsidR="0084315E" w:rsidTr="007C495B">
              <w:tc>
                <w:tcPr>
                  <w:tcW w:w="2644" w:type="dxa"/>
                </w:tcPr>
                <w:p w:rsidR="0084315E" w:rsidRPr="006544F6" w:rsidRDefault="00CA5D1C" w:rsidP="00083493">
                  <w:pPr>
                    <w:rPr>
                      <w:rFonts w:ascii="Calibri" w:hAnsi="Calibri" w:cs="Calibri"/>
                      <w:b/>
                      <w:sz w:val="20"/>
                    </w:rPr>
                  </w:pPr>
                  <w:r>
                    <w:rPr>
                      <w:rFonts w:ascii="Calibri" w:hAnsi="Calibri" w:cs="Calibri"/>
                      <w:b/>
                      <w:sz w:val="20"/>
                    </w:rPr>
                    <w:t xml:space="preserve">Due </w:t>
                  </w:r>
                  <w:r w:rsidR="0084315E" w:rsidRPr="006544F6">
                    <w:rPr>
                      <w:rFonts w:ascii="Calibri" w:hAnsi="Calibri" w:cs="Calibri"/>
                      <w:b/>
                      <w:sz w:val="20"/>
                    </w:rPr>
                    <w:t>Date</w:t>
                  </w:r>
                </w:p>
              </w:tc>
              <w:tc>
                <w:tcPr>
                  <w:tcW w:w="5467" w:type="dxa"/>
                </w:tcPr>
                <w:p w:rsidR="0084315E" w:rsidRPr="006544F6" w:rsidRDefault="0084315E" w:rsidP="00083493">
                  <w:pPr>
                    <w:rPr>
                      <w:rFonts w:ascii="Calibri" w:hAnsi="Calibri" w:cs="Calibri"/>
                      <w:b/>
                      <w:sz w:val="20"/>
                    </w:rPr>
                  </w:pPr>
                  <w:r w:rsidRPr="006544F6">
                    <w:rPr>
                      <w:rFonts w:ascii="Calibri" w:hAnsi="Calibri" w:cs="Calibri"/>
                      <w:b/>
                      <w:sz w:val="20"/>
                    </w:rPr>
                    <w:t>Task</w:t>
                  </w:r>
                </w:p>
              </w:tc>
            </w:tr>
            <w:tr w:rsidR="007C495B" w:rsidTr="007C495B">
              <w:tc>
                <w:tcPr>
                  <w:tcW w:w="2644" w:type="dxa"/>
                </w:tcPr>
                <w:p w:rsidR="007C495B" w:rsidRDefault="007C495B" w:rsidP="007C495B">
                  <w:pPr>
                    <w:rPr>
                      <w:rFonts w:ascii="Calibri" w:hAnsi="Calibri" w:cs="Calibri"/>
                      <w:sz w:val="23"/>
                      <w:szCs w:val="23"/>
                    </w:rPr>
                  </w:pPr>
                  <w:r>
                    <w:rPr>
                      <w:rFonts w:ascii="Calibri" w:hAnsi="Calibri" w:cs="Calibri"/>
                      <w:sz w:val="23"/>
                      <w:szCs w:val="23"/>
                    </w:rPr>
                    <w:t>August 1st</w:t>
                  </w:r>
                </w:p>
              </w:tc>
              <w:tc>
                <w:tcPr>
                  <w:tcW w:w="5467" w:type="dxa"/>
                </w:tcPr>
                <w:p w:rsidR="007C495B" w:rsidRDefault="007C495B" w:rsidP="007C495B">
                  <w:pPr>
                    <w:rPr>
                      <w:rFonts w:ascii="Calibri" w:hAnsi="Calibri" w:cs="Calibri"/>
                      <w:sz w:val="23"/>
                      <w:szCs w:val="23"/>
                    </w:rPr>
                  </w:pPr>
                  <w:r>
                    <w:rPr>
                      <w:rFonts w:ascii="Calibri" w:hAnsi="Calibri" w:cs="Calibri"/>
                      <w:sz w:val="23"/>
                      <w:szCs w:val="23"/>
                    </w:rPr>
                    <w:t xml:space="preserve">Call for nominations due – Issued by Chair for T&amp;UC </w:t>
                  </w:r>
                </w:p>
              </w:tc>
            </w:tr>
            <w:tr w:rsidR="007C495B" w:rsidTr="007C495B">
              <w:tc>
                <w:tcPr>
                  <w:tcW w:w="2644" w:type="dxa"/>
                </w:tcPr>
                <w:p w:rsidR="007C495B" w:rsidRDefault="007C495B" w:rsidP="007C495B">
                  <w:pPr>
                    <w:rPr>
                      <w:rFonts w:ascii="Calibri" w:hAnsi="Calibri" w:cs="Calibri"/>
                      <w:sz w:val="23"/>
                      <w:szCs w:val="23"/>
                    </w:rPr>
                  </w:pPr>
                  <w:r>
                    <w:rPr>
                      <w:rFonts w:ascii="Calibri" w:hAnsi="Calibri" w:cs="Calibri"/>
                      <w:sz w:val="23"/>
                      <w:szCs w:val="23"/>
                    </w:rPr>
                    <w:t>September 1</w:t>
                  </w:r>
                  <w:r w:rsidRPr="008B6F43">
                    <w:rPr>
                      <w:rFonts w:ascii="Calibri" w:hAnsi="Calibri" w:cs="Calibri"/>
                      <w:sz w:val="23"/>
                      <w:szCs w:val="23"/>
                      <w:vertAlign w:val="superscript"/>
                    </w:rPr>
                    <w:t>st</w:t>
                  </w:r>
                </w:p>
              </w:tc>
              <w:tc>
                <w:tcPr>
                  <w:tcW w:w="5467" w:type="dxa"/>
                </w:tcPr>
                <w:p w:rsidR="007C495B" w:rsidRDefault="007C495B" w:rsidP="007C495B">
                  <w:pPr>
                    <w:rPr>
                      <w:rFonts w:ascii="Calibri" w:hAnsi="Calibri" w:cs="Calibri"/>
                      <w:sz w:val="23"/>
                      <w:szCs w:val="23"/>
                    </w:rPr>
                  </w:pPr>
                  <w:r>
                    <w:rPr>
                      <w:rFonts w:ascii="Calibri" w:hAnsi="Calibri" w:cs="Calibri"/>
                      <w:sz w:val="23"/>
                      <w:szCs w:val="23"/>
                    </w:rPr>
                    <w:t>Nominations Open</w:t>
                  </w:r>
                </w:p>
              </w:tc>
            </w:tr>
            <w:tr w:rsidR="007C495B" w:rsidTr="007C495B">
              <w:tc>
                <w:tcPr>
                  <w:tcW w:w="2644" w:type="dxa"/>
                </w:tcPr>
                <w:p w:rsidR="007C495B" w:rsidRDefault="007C495B" w:rsidP="007C495B">
                  <w:pPr>
                    <w:rPr>
                      <w:rFonts w:ascii="Calibri" w:hAnsi="Calibri" w:cs="Calibri"/>
                      <w:sz w:val="23"/>
                      <w:szCs w:val="23"/>
                    </w:rPr>
                  </w:pPr>
                  <w:r>
                    <w:rPr>
                      <w:rFonts w:ascii="Calibri" w:hAnsi="Calibri" w:cs="Calibri"/>
                      <w:sz w:val="23"/>
                      <w:szCs w:val="23"/>
                    </w:rPr>
                    <w:t>October 31</w:t>
                  </w:r>
                  <w:r w:rsidRPr="00AD12E8">
                    <w:rPr>
                      <w:rFonts w:ascii="Calibri" w:hAnsi="Calibri" w:cs="Calibri"/>
                      <w:sz w:val="23"/>
                      <w:szCs w:val="23"/>
                      <w:vertAlign w:val="superscript"/>
                    </w:rPr>
                    <w:t>st</w:t>
                  </w:r>
                </w:p>
              </w:tc>
              <w:tc>
                <w:tcPr>
                  <w:tcW w:w="5467" w:type="dxa"/>
                </w:tcPr>
                <w:p w:rsidR="007C495B" w:rsidRDefault="007C495B" w:rsidP="007C495B">
                  <w:pPr>
                    <w:rPr>
                      <w:rFonts w:ascii="Calibri" w:hAnsi="Calibri" w:cs="Calibri"/>
                      <w:sz w:val="23"/>
                      <w:szCs w:val="23"/>
                    </w:rPr>
                  </w:pPr>
                  <w:r>
                    <w:rPr>
                      <w:rFonts w:ascii="Calibri" w:hAnsi="Calibri" w:cs="Calibri"/>
                      <w:sz w:val="23"/>
                      <w:szCs w:val="23"/>
                    </w:rPr>
                    <w:t>Nomination deadline</w:t>
                  </w:r>
                </w:p>
              </w:tc>
            </w:tr>
            <w:tr w:rsidR="007C495B" w:rsidTr="007C495B">
              <w:tc>
                <w:tcPr>
                  <w:tcW w:w="2644" w:type="dxa"/>
                </w:tcPr>
                <w:p w:rsidR="007C495B" w:rsidRDefault="007C495B" w:rsidP="007C495B">
                  <w:pPr>
                    <w:rPr>
                      <w:rFonts w:ascii="Calibri" w:hAnsi="Calibri" w:cs="Calibri"/>
                      <w:sz w:val="23"/>
                      <w:szCs w:val="23"/>
                    </w:rPr>
                  </w:pPr>
                  <w:r>
                    <w:rPr>
                      <w:rFonts w:ascii="Calibri" w:hAnsi="Calibri" w:cs="Calibri"/>
                      <w:sz w:val="23"/>
                      <w:szCs w:val="23"/>
                    </w:rPr>
                    <w:t>November 20th</w:t>
                  </w:r>
                </w:p>
              </w:tc>
              <w:tc>
                <w:tcPr>
                  <w:tcW w:w="5467" w:type="dxa"/>
                </w:tcPr>
                <w:p w:rsidR="007C495B" w:rsidRDefault="007C495B" w:rsidP="007C495B">
                  <w:pPr>
                    <w:rPr>
                      <w:rFonts w:ascii="Calibri" w:hAnsi="Calibri" w:cs="Calibri"/>
                      <w:sz w:val="23"/>
                      <w:szCs w:val="23"/>
                    </w:rPr>
                  </w:pPr>
                  <w:r>
                    <w:rPr>
                      <w:rFonts w:ascii="Calibri" w:hAnsi="Calibri" w:cs="Calibri"/>
                      <w:sz w:val="23"/>
                      <w:szCs w:val="23"/>
                    </w:rPr>
                    <w:t>UCA Award Committee to submit recipient name and citation to Awards Coordinator</w:t>
                  </w:r>
                </w:p>
              </w:tc>
            </w:tr>
            <w:tr w:rsidR="007C495B" w:rsidTr="007C495B">
              <w:tc>
                <w:tcPr>
                  <w:tcW w:w="2644" w:type="dxa"/>
                </w:tcPr>
                <w:p w:rsidR="007C495B" w:rsidRDefault="007C495B" w:rsidP="007C495B">
                  <w:pPr>
                    <w:rPr>
                      <w:rFonts w:ascii="Calibri" w:hAnsi="Calibri" w:cs="Calibri"/>
                      <w:sz w:val="23"/>
                      <w:szCs w:val="23"/>
                    </w:rPr>
                  </w:pPr>
                  <w:r>
                    <w:rPr>
                      <w:rFonts w:ascii="Calibri" w:hAnsi="Calibri" w:cs="Calibri"/>
                      <w:sz w:val="23"/>
                      <w:szCs w:val="23"/>
                    </w:rPr>
                    <w:t>November 30</w:t>
                  </w:r>
                  <w:r w:rsidRPr="00A9625C">
                    <w:rPr>
                      <w:rFonts w:ascii="Calibri" w:hAnsi="Calibri" w:cs="Calibri"/>
                      <w:sz w:val="23"/>
                      <w:szCs w:val="23"/>
                      <w:vertAlign w:val="superscript"/>
                    </w:rPr>
                    <w:t>th</w:t>
                  </w:r>
                </w:p>
              </w:tc>
              <w:tc>
                <w:tcPr>
                  <w:tcW w:w="5467" w:type="dxa"/>
                </w:tcPr>
                <w:p w:rsidR="007C495B" w:rsidRDefault="007C495B" w:rsidP="007C495B">
                  <w:pPr>
                    <w:rPr>
                      <w:rFonts w:ascii="Calibri" w:hAnsi="Calibri" w:cs="Calibri"/>
                      <w:sz w:val="23"/>
                      <w:szCs w:val="23"/>
                    </w:rPr>
                  </w:pPr>
                  <w:r>
                    <w:rPr>
                      <w:rFonts w:ascii="Calibri" w:hAnsi="Calibri" w:cs="Calibri"/>
                      <w:sz w:val="23"/>
                      <w:szCs w:val="23"/>
                    </w:rPr>
                    <w:t>Awards Coordinator will submit to UCA of SME Executive Committee</w:t>
                  </w:r>
                </w:p>
              </w:tc>
            </w:tr>
            <w:tr w:rsidR="007C495B" w:rsidTr="007C495B">
              <w:tc>
                <w:tcPr>
                  <w:tcW w:w="2644" w:type="dxa"/>
                </w:tcPr>
                <w:p w:rsidR="007C495B" w:rsidRDefault="007C495B" w:rsidP="007C495B">
                  <w:pPr>
                    <w:rPr>
                      <w:rFonts w:ascii="Calibri" w:hAnsi="Calibri" w:cs="Calibri"/>
                      <w:sz w:val="23"/>
                      <w:szCs w:val="23"/>
                    </w:rPr>
                  </w:pPr>
                  <w:r>
                    <w:rPr>
                      <w:rFonts w:ascii="Calibri" w:hAnsi="Calibri" w:cs="Calibri"/>
                      <w:sz w:val="23"/>
                      <w:szCs w:val="23"/>
                    </w:rPr>
                    <w:t>March T&amp;UC</w:t>
                  </w:r>
                </w:p>
              </w:tc>
              <w:tc>
                <w:tcPr>
                  <w:tcW w:w="5467" w:type="dxa"/>
                </w:tcPr>
                <w:p w:rsidR="007C495B" w:rsidRDefault="007C495B" w:rsidP="007C495B">
                  <w:pPr>
                    <w:rPr>
                      <w:rFonts w:ascii="Calibri" w:hAnsi="Calibri" w:cs="Calibri"/>
                      <w:sz w:val="23"/>
                      <w:szCs w:val="23"/>
                    </w:rPr>
                  </w:pPr>
                  <w:r>
                    <w:rPr>
                      <w:rFonts w:ascii="Calibri" w:hAnsi="Calibri" w:cs="Calibri"/>
                      <w:sz w:val="23"/>
                      <w:szCs w:val="23"/>
                    </w:rPr>
                    <w:t>Award recipients announced</w:t>
                  </w:r>
                </w:p>
              </w:tc>
            </w:tr>
            <w:tr w:rsidR="00AF3457" w:rsidTr="00FD1BB5">
              <w:trPr>
                <w:trHeight w:val="728"/>
              </w:trPr>
              <w:tc>
                <w:tcPr>
                  <w:tcW w:w="8111" w:type="dxa"/>
                  <w:gridSpan w:val="2"/>
                </w:tcPr>
                <w:p w:rsidR="00AF3457" w:rsidRDefault="00AF3457" w:rsidP="007B5438">
                  <w:pPr>
                    <w:rPr>
                      <w:rFonts w:ascii="Calibri" w:hAnsi="Calibri" w:cs="Calibri"/>
                      <w:sz w:val="23"/>
                      <w:szCs w:val="23"/>
                    </w:rPr>
                  </w:pPr>
                  <w:r>
                    <w:rPr>
                      <w:rFonts w:ascii="Calibri" w:hAnsi="Calibri" w:cs="Calibri"/>
                      <w:color w:val="000000"/>
                      <w:sz w:val="23"/>
                      <w:szCs w:val="23"/>
                    </w:rPr>
                    <w:t>Award will be presented annually at the NAT Conference typically held in June or in odd years at the UCA Fall Conference</w:t>
                  </w:r>
                  <w:r>
                    <w:rPr>
                      <w:rFonts w:ascii="Times New Roman" w:hAnsi="Times New Roman"/>
                    </w:rPr>
                    <w:tab/>
                  </w:r>
                </w:p>
              </w:tc>
            </w:tr>
          </w:tbl>
          <w:p w:rsidR="0084315E" w:rsidRPr="00304E55" w:rsidRDefault="0084315E" w:rsidP="00083493">
            <w:pPr>
              <w:rPr>
                <w:rFonts w:ascii="Calibri" w:hAnsi="Calibri" w:cs="Calibri"/>
                <w:sz w:val="10"/>
                <w:szCs w:val="10"/>
              </w:rPr>
            </w:pPr>
          </w:p>
          <w:p w:rsidR="0084315E" w:rsidRDefault="0084315E" w:rsidP="00083493">
            <w:pPr>
              <w:rPr>
                <w:rFonts w:ascii="Calibri" w:hAnsi="Calibri" w:cs="Calibri"/>
                <w:sz w:val="23"/>
                <w:szCs w:val="23"/>
              </w:rPr>
            </w:pPr>
          </w:p>
        </w:tc>
      </w:tr>
      <w:tr w:rsidR="00B464CF" w:rsidRPr="00352E40" w:rsidTr="00304E55">
        <w:tc>
          <w:tcPr>
            <w:tcW w:w="1729" w:type="dxa"/>
            <w:tcBorders>
              <w:top w:val="single" w:sz="4" w:space="0" w:color="auto"/>
              <w:bottom w:val="single" w:sz="4" w:space="0" w:color="auto"/>
            </w:tcBorders>
            <w:shd w:val="clear" w:color="auto" w:fill="auto"/>
          </w:tcPr>
          <w:p w:rsidR="00B464CF" w:rsidRDefault="00E43B80" w:rsidP="00E27201">
            <w:pPr>
              <w:spacing w:before="60"/>
              <w:rPr>
                <w:rFonts w:ascii="Calibri" w:hAnsi="Calibri" w:cs="Calibri"/>
                <w:b/>
              </w:rPr>
            </w:pPr>
            <w:r>
              <w:rPr>
                <w:rFonts w:ascii="Calibri" w:hAnsi="Calibri" w:cs="Calibri"/>
                <w:b/>
              </w:rPr>
              <w:t>Nominations</w:t>
            </w:r>
          </w:p>
        </w:tc>
        <w:tc>
          <w:tcPr>
            <w:tcW w:w="8556" w:type="dxa"/>
            <w:gridSpan w:val="2"/>
            <w:tcBorders>
              <w:top w:val="single" w:sz="4" w:space="0" w:color="auto"/>
              <w:bottom w:val="single" w:sz="4" w:space="0" w:color="auto"/>
            </w:tcBorders>
            <w:shd w:val="clear" w:color="auto" w:fill="auto"/>
          </w:tcPr>
          <w:p w:rsidR="00863F81" w:rsidRDefault="00AF3457" w:rsidP="00863F81">
            <w:pPr>
              <w:rPr>
                <w:rFonts w:ascii="Calibri" w:hAnsi="Calibri" w:cs="Calibri"/>
                <w:sz w:val="23"/>
                <w:szCs w:val="23"/>
              </w:rPr>
            </w:pPr>
            <w:r>
              <w:rPr>
                <w:rFonts w:ascii="Calibri" w:hAnsi="Calibri" w:cs="Calibri"/>
                <w:color w:val="000000"/>
                <w:spacing w:val="-1"/>
                <w:sz w:val="23"/>
                <w:szCs w:val="23"/>
              </w:rPr>
              <w:t xml:space="preserve">Nominations should be submitted online by the membership at large to the Awards Committee. </w:t>
            </w:r>
            <w:r w:rsidR="00863F81">
              <w:rPr>
                <w:rFonts w:ascii="Calibri" w:hAnsi="Calibri" w:cs="Calibri"/>
                <w:sz w:val="23"/>
                <w:szCs w:val="23"/>
              </w:rPr>
              <w:t>and should include:</w:t>
            </w:r>
          </w:p>
          <w:p w:rsidR="00863F81" w:rsidRDefault="00863F81" w:rsidP="00863F81">
            <w:pPr>
              <w:pStyle w:val="ListParagraph"/>
              <w:numPr>
                <w:ilvl w:val="0"/>
                <w:numId w:val="7"/>
              </w:numPr>
              <w:rPr>
                <w:rFonts w:ascii="Calibri" w:hAnsi="Calibri" w:cs="Calibri"/>
                <w:sz w:val="23"/>
                <w:szCs w:val="23"/>
              </w:rPr>
            </w:pPr>
            <w:r>
              <w:rPr>
                <w:rFonts w:ascii="Calibri" w:hAnsi="Calibri" w:cs="Calibri"/>
                <w:sz w:val="23"/>
                <w:szCs w:val="23"/>
              </w:rPr>
              <w:t xml:space="preserve">a brief description of the </w:t>
            </w:r>
            <w:r w:rsidR="007B5438">
              <w:rPr>
                <w:rFonts w:ascii="Calibri" w:hAnsi="Calibri" w:cs="Calibri"/>
                <w:sz w:val="23"/>
                <w:szCs w:val="23"/>
              </w:rPr>
              <w:t>Innovation</w:t>
            </w:r>
          </w:p>
          <w:p w:rsidR="00863F81" w:rsidRDefault="00863F81" w:rsidP="00863F81">
            <w:pPr>
              <w:pStyle w:val="ListParagraph"/>
              <w:numPr>
                <w:ilvl w:val="0"/>
                <w:numId w:val="7"/>
              </w:numPr>
              <w:rPr>
                <w:rFonts w:ascii="Calibri" w:hAnsi="Calibri" w:cs="Calibri"/>
                <w:sz w:val="23"/>
                <w:szCs w:val="23"/>
              </w:rPr>
            </w:pPr>
            <w:r>
              <w:rPr>
                <w:rFonts w:ascii="Calibri" w:hAnsi="Calibri" w:cs="Calibri"/>
                <w:sz w:val="23"/>
                <w:szCs w:val="23"/>
              </w:rPr>
              <w:t xml:space="preserve">nominees and their contributions to the </w:t>
            </w:r>
            <w:r w:rsidR="007B5438">
              <w:rPr>
                <w:rFonts w:ascii="Calibri" w:hAnsi="Calibri" w:cs="Calibri"/>
                <w:sz w:val="23"/>
                <w:szCs w:val="23"/>
              </w:rPr>
              <w:t>Innovation</w:t>
            </w:r>
            <w:r>
              <w:rPr>
                <w:rFonts w:ascii="Calibri" w:hAnsi="Calibri" w:cs="Calibri"/>
                <w:sz w:val="23"/>
                <w:szCs w:val="23"/>
              </w:rPr>
              <w:t>.</w:t>
            </w:r>
          </w:p>
          <w:p w:rsidR="00863F81" w:rsidRPr="00863F81" w:rsidRDefault="00863F81" w:rsidP="00863F81">
            <w:pPr>
              <w:pStyle w:val="ListParagraph"/>
              <w:numPr>
                <w:ilvl w:val="0"/>
                <w:numId w:val="7"/>
              </w:numPr>
              <w:rPr>
                <w:rFonts w:ascii="Calibri" w:hAnsi="Calibri" w:cs="Calibri"/>
                <w:sz w:val="23"/>
                <w:szCs w:val="23"/>
              </w:rPr>
            </w:pPr>
            <w:r>
              <w:rPr>
                <w:rFonts w:ascii="Calibri" w:hAnsi="Calibri" w:cs="Calibri"/>
                <w:sz w:val="23"/>
                <w:szCs w:val="23"/>
              </w:rPr>
              <w:t xml:space="preserve">a statement as to why the </w:t>
            </w:r>
            <w:r w:rsidR="007B5438">
              <w:rPr>
                <w:rFonts w:ascii="Calibri" w:hAnsi="Calibri" w:cs="Calibri"/>
                <w:sz w:val="23"/>
                <w:szCs w:val="23"/>
              </w:rPr>
              <w:t>Innovation</w:t>
            </w:r>
            <w:r>
              <w:rPr>
                <w:rFonts w:ascii="Calibri" w:hAnsi="Calibri" w:cs="Calibri"/>
                <w:sz w:val="23"/>
                <w:szCs w:val="23"/>
              </w:rPr>
              <w:t xml:space="preserve"> is deserving of the award. This should include specific attributes as to why this </w:t>
            </w:r>
            <w:r w:rsidR="007B5438">
              <w:rPr>
                <w:rFonts w:ascii="Calibri" w:hAnsi="Calibri" w:cs="Calibri"/>
                <w:sz w:val="23"/>
                <w:szCs w:val="23"/>
              </w:rPr>
              <w:t>innovation</w:t>
            </w:r>
            <w:r>
              <w:rPr>
                <w:rFonts w:ascii="Calibri" w:hAnsi="Calibri" w:cs="Calibri"/>
                <w:sz w:val="23"/>
                <w:szCs w:val="23"/>
              </w:rPr>
              <w:t xml:space="preserve"> is </w:t>
            </w:r>
            <w:r w:rsidR="007B5438">
              <w:rPr>
                <w:rFonts w:ascii="Calibri" w:hAnsi="Calibri" w:cs="Calibri"/>
                <w:sz w:val="23"/>
                <w:szCs w:val="23"/>
              </w:rPr>
              <w:t>outstanding.</w:t>
            </w:r>
          </w:p>
          <w:p w:rsidR="00863F81" w:rsidRDefault="00863F81" w:rsidP="00707294">
            <w:pPr>
              <w:rPr>
                <w:rFonts w:ascii="Calibri" w:hAnsi="Calibri" w:cs="Calibri"/>
                <w:sz w:val="23"/>
                <w:szCs w:val="23"/>
              </w:rPr>
            </w:pPr>
          </w:p>
          <w:p w:rsidR="00F822D9" w:rsidRPr="00770094" w:rsidRDefault="00AF3457">
            <w:pPr>
              <w:rPr>
                <w:rFonts w:ascii="Calibri" w:hAnsi="Calibri" w:cs="Calibri"/>
                <w:sz w:val="23"/>
                <w:szCs w:val="23"/>
              </w:rPr>
            </w:pPr>
            <w:bookmarkStart w:id="0" w:name="_GoBack"/>
            <w:bookmarkEnd w:id="0"/>
            <w:r>
              <w:rPr>
                <w:rFonts w:ascii="Calibri" w:hAnsi="Calibri" w:cs="Calibri"/>
                <w:color w:val="000000"/>
                <w:sz w:val="23"/>
                <w:szCs w:val="23"/>
              </w:rPr>
              <w:t xml:space="preserve">If assistance is needed with the online application, please contact UCA staff at </w:t>
            </w:r>
            <w:hyperlink r:id="rId6" w:history="1">
              <w:r w:rsidRPr="00ED14D4">
                <w:rPr>
                  <w:rStyle w:val="Hyperlink"/>
                  <w:rFonts w:ascii="Calibri" w:hAnsi="Calibri" w:cs="Calibri"/>
                  <w:sz w:val="23"/>
                  <w:szCs w:val="23"/>
                </w:rPr>
                <w:t>awards@smenet.org</w:t>
              </w:r>
            </w:hyperlink>
            <w:r>
              <w:rPr>
                <w:rFonts w:ascii="Calibri" w:hAnsi="Calibri" w:cs="Calibri"/>
                <w:color w:val="000000"/>
                <w:sz w:val="23"/>
                <w:szCs w:val="23"/>
              </w:rPr>
              <w:t xml:space="preserve"> or call UCA Customer Service at 303-948-4200.</w:t>
            </w:r>
          </w:p>
        </w:tc>
      </w:tr>
      <w:tr w:rsidR="00277063" w:rsidRPr="00352E40" w:rsidTr="00277063">
        <w:trPr>
          <w:gridAfter w:val="1"/>
          <w:wAfter w:w="96" w:type="dxa"/>
        </w:trPr>
        <w:tc>
          <w:tcPr>
            <w:tcW w:w="1729" w:type="dxa"/>
            <w:tcBorders>
              <w:top w:val="single" w:sz="4" w:space="0" w:color="auto"/>
              <w:bottom w:val="single" w:sz="4" w:space="0" w:color="auto"/>
            </w:tcBorders>
            <w:shd w:val="clear" w:color="auto" w:fill="auto"/>
          </w:tcPr>
          <w:p w:rsidR="00277063" w:rsidRPr="00352E40" w:rsidRDefault="00277063" w:rsidP="00E27201">
            <w:pPr>
              <w:spacing w:before="60"/>
              <w:rPr>
                <w:rFonts w:ascii="Calibri" w:hAnsi="Calibri" w:cs="Calibri"/>
                <w:b/>
              </w:rPr>
            </w:pPr>
            <w:r>
              <w:rPr>
                <w:rFonts w:ascii="Calibri" w:hAnsi="Calibri" w:cs="Calibri"/>
                <w:b/>
              </w:rPr>
              <w:lastRenderedPageBreak/>
              <w:t>Administration</w:t>
            </w:r>
          </w:p>
        </w:tc>
        <w:tc>
          <w:tcPr>
            <w:tcW w:w="8460" w:type="dxa"/>
            <w:tcBorders>
              <w:top w:val="single" w:sz="4" w:space="0" w:color="auto"/>
              <w:bottom w:val="single" w:sz="4" w:space="0" w:color="auto"/>
            </w:tcBorders>
            <w:shd w:val="clear" w:color="auto" w:fill="auto"/>
          </w:tcPr>
          <w:p w:rsidR="00277063" w:rsidRPr="007E4CCC" w:rsidRDefault="00CA2F70" w:rsidP="00F822D9">
            <w:pPr>
              <w:rPr>
                <w:rFonts w:ascii="Calibri" w:hAnsi="Calibri" w:cs="Calibri"/>
                <w:sz w:val="23"/>
                <w:szCs w:val="23"/>
              </w:rPr>
            </w:pPr>
            <w:r>
              <w:rPr>
                <w:rFonts w:ascii="Calibri" w:hAnsi="Calibri" w:cs="Calibri"/>
                <w:color w:val="000000"/>
                <w:sz w:val="23"/>
                <w:szCs w:val="23"/>
              </w:rPr>
              <w:t>The UCA Award Committee and of UCA of SME staff will administer this award under the direction and supervision of the UCA Executive Committee</w:t>
            </w:r>
          </w:p>
        </w:tc>
      </w:tr>
      <w:tr w:rsidR="001835B8" w:rsidRPr="00352E40" w:rsidTr="00277063">
        <w:trPr>
          <w:gridAfter w:val="1"/>
          <w:wAfter w:w="96" w:type="dxa"/>
        </w:trPr>
        <w:tc>
          <w:tcPr>
            <w:tcW w:w="1729" w:type="dxa"/>
            <w:tcBorders>
              <w:top w:val="single" w:sz="4" w:space="0" w:color="auto"/>
              <w:bottom w:val="single" w:sz="4" w:space="0" w:color="auto"/>
            </w:tcBorders>
            <w:shd w:val="clear" w:color="auto" w:fill="auto"/>
          </w:tcPr>
          <w:p w:rsidR="001835B8" w:rsidRDefault="001835B8" w:rsidP="00E27201">
            <w:pPr>
              <w:spacing w:before="60"/>
              <w:rPr>
                <w:rFonts w:ascii="Calibri" w:hAnsi="Calibri" w:cs="Calibri"/>
                <w:b/>
              </w:rPr>
            </w:pPr>
            <w:r>
              <w:rPr>
                <w:rFonts w:ascii="Calibri" w:hAnsi="Calibri" w:cs="Calibri"/>
                <w:b/>
              </w:rPr>
              <w:t>Selection of Recipients</w:t>
            </w:r>
          </w:p>
          <w:p w:rsidR="00CA2F70" w:rsidRDefault="00CA2F70" w:rsidP="00E27201">
            <w:pPr>
              <w:spacing w:before="60"/>
              <w:rPr>
                <w:rFonts w:ascii="Calibri" w:hAnsi="Calibri" w:cs="Calibri"/>
                <w:b/>
              </w:rPr>
            </w:pPr>
          </w:p>
          <w:p w:rsidR="00CA2F70" w:rsidRDefault="00CA2F70" w:rsidP="00E27201">
            <w:pPr>
              <w:spacing w:before="60"/>
              <w:rPr>
                <w:rFonts w:ascii="Calibri" w:hAnsi="Calibri" w:cs="Calibri"/>
                <w:b/>
              </w:rPr>
            </w:pPr>
          </w:p>
          <w:p w:rsidR="00CA2F70" w:rsidRDefault="00CA2F70" w:rsidP="00E27201">
            <w:pPr>
              <w:spacing w:before="60"/>
              <w:rPr>
                <w:rFonts w:ascii="Calibri" w:hAnsi="Calibri" w:cs="Calibri"/>
                <w:b/>
              </w:rPr>
            </w:pPr>
          </w:p>
          <w:p w:rsidR="00CA2F70" w:rsidRDefault="00CA2F70" w:rsidP="00E27201">
            <w:pPr>
              <w:spacing w:before="60"/>
              <w:rPr>
                <w:rFonts w:ascii="Calibri" w:hAnsi="Calibri" w:cs="Calibri"/>
                <w:b/>
              </w:rPr>
            </w:pPr>
          </w:p>
          <w:p w:rsidR="00CA2F70" w:rsidRDefault="00CA2F70" w:rsidP="00E27201">
            <w:pPr>
              <w:spacing w:before="60"/>
              <w:rPr>
                <w:rFonts w:ascii="Calibri" w:hAnsi="Calibri" w:cs="Calibri"/>
                <w:b/>
              </w:rPr>
            </w:pPr>
          </w:p>
          <w:p w:rsidR="00CA2F70" w:rsidRDefault="00CA2F70" w:rsidP="00E27201">
            <w:pPr>
              <w:spacing w:before="60"/>
              <w:rPr>
                <w:rFonts w:ascii="Calibri" w:hAnsi="Calibri" w:cs="Calibri"/>
                <w:b/>
              </w:rPr>
            </w:pPr>
          </w:p>
          <w:p w:rsidR="00CA2F70" w:rsidRDefault="00CA2F70" w:rsidP="00E27201">
            <w:pPr>
              <w:spacing w:before="60"/>
              <w:rPr>
                <w:rFonts w:ascii="Calibri" w:hAnsi="Calibri" w:cs="Calibri"/>
                <w:b/>
              </w:rPr>
            </w:pPr>
          </w:p>
        </w:tc>
        <w:tc>
          <w:tcPr>
            <w:tcW w:w="8460" w:type="dxa"/>
            <w:tcBorders>
              <w:top w:val="single" w:sz="4" w:space="0" w:color="auto"/>
              <w:bottom w:val="single" w:sz="4" w:space="0" w:color="auto"/>
            </w:tcBorders>
            <w:shd w:val="clear" w:color="auto" w:fill="auto"/>
          </w:tcPr>
          <w:p w:rsidR="001835B8" w:rsidRDefault="00F822D9" w:rsidP="00F822D9">
            <w:pPr>
              <w:tabs>
                <w:tab w:val="left" w:pos="-1440"/>
                <w:tab w:val="left" w:pos="-720"/>
                <w:tab w:val="left" w:pos="252"/>
                <w:tab w:val="left" w:pos="1260"/>
              </w:tabs>
              <w:suppressAutoHyphens/>
              <w:spacing w:before="60" w:line="235" w:lineRule="auto"/>
              <w:rPr>
                <w:rFonts w:ascii="Calibri" w:hAnsi="Calibri" w:cs="Calibri"/>
                <w:sz w:val="23"/>
                <w:szCs w:val="23"/>
              </w:rPr>
            </w:pPr>
            <w:r>
              <w:rPr>
                <w:rFonts w:ascii="Calibri" w:hAnsi="Calibri" w:cs="Calibri"/>
                <w:sz w:val="23"/>
                <w:szCs w:val="23"/>
              </w:rPr>
              <w:t>After nominations have closed, the UCA</w:t>
            </w:r>
            <w:r w:rsidR="00197D74">
              <w:rPr>
                <w:rFonts w:ascii="Calibri" w:hAnsi="Calibri" w:cs="Calibri"/>
                <w:sz w:val="23"/>
                <w:szCs w:val="23"/>
              </w:rPr>
              <w:t xml:space="preserve"> Award</w:t>
            </w:r>
            <w:r>
              <w:rPr>
                <w:rFonts w:ascii="Calibri" w:hAnsi="Calibri" w:cs="Calibri"/>
                <w:sz w:val="23"/>
                <w:szCs w:val="23"/>
              </w:rPr>
              <w:t xml:space="preserve"> Committee will be notified that nominations are </w:t>
            </w:r>
            <w:r w:rsidR="00197D74">
              <w:rPr>
                <w:rFonts w:ascii="Calibri" w:hAnsi="Calibri" w:cs="Calibri"/>
                <w:sz w:val="23"/>
                <w:szCs w:val="23"/>
              </w:rPr>
              <w:t>ready for review. Once notified</w:t>
            </w:r>
            <w:r>
              <w:rPr>
                <w:rFonts w:ascii="Calibri" w:hAnsi="Calibri" w:cs="Calibri"/>
                <w:sz w:val="23"/>
                <w:szCs w:val="23"/>
              </w:rPr>
              <w:t xml:space="preserve"> they will login at smenet.org and view all nominations and supporting documentation.</w:t>
            </w:r>
          </w:p>
          <w:p w:rsidR="007D3242" w:rsidRDefault="007D3242" w:rsidP="00F822D9">
            <w:pPr>
              <w:tabs>
                <w:tab w:val="left" w:pos="-1440"/>
                <w:tab w:val="left" w:pos="-720"/>
                <w:tab w:val="left" w:pos="252"/>
                <w:tab w:val="left" w:pos="1260"/>
              </w:tabs>
              <w:suppressAutoHyphens/>
              <w:spacing w:before="60" w:line="235" w:lineRule="auto"/>
              <w:rPr>
                <w:rFonts w:ascii="Calibri" w:hAnsi="Calibri" w:cs="Calibri"/>
                <w:sz w:val="23"/>
                <w:szCs w:val="23"/>
              </w:rPr>
            </w:pPr>
          </w:p>
          <w:p w:rsidR="00F822D9" w:rsidRPr="007D3242" w:rsidRDefault="007D3242" w:rsidP="00FD1BB5">
            <w:pPr>
              <w:rPr>
                <w:rFonts w:ascii="Calibri" w:hAnsi="Calibri" w:cs="Calibri"/>
                <w:sz w:val="23"/>
                <w:szCs w:val="23"/>
              </w:rPr>
            </w:pPr>
            <w:r w:rsidRPr="000104CD">
              <w:rPr>
                <w:rFonts w:ascii="Calibri" w:hAnsi="Calibri" w:cs="Calibri"/>
                <w:color w:val="000000"/>
                <w:sz w:val="23"/>
                <w:szCs w:val="23"/>
              </w:rPr>
              <w:t xml:space="preserve">The Award </w:t>
            </w:r>
            <w:r>
              <w:rPr>
                <w:rFonts w:ascii="Calibri" w:hAnsi="Calibri" w:cs="Calibri"/>
                <w:color w:val="000000"/>
                <w:sz w:val="23"/>
                <w:szCs w:val="23"/>
              </w:rPr>
              <w:t>Committee will review nominations and select a r</w:t>
            </w:r>
            <w:r w:rsidRPr="000104CD">
              <w:rPr>
                <w:rFonts w:ascii="Calibri" w:hAnsi="Calibri" w:cs="Calibri"/>
                <w:color w:val="000000"/>
                <w:sz w:val="23"/>
                <w:szCs w:val="23"/>
              </w:rPr>
              <w:t>ecipient</w:t>
            </w:r>
            <w:r>
              <w:rPr>
                <w:rFonts w:ascii="Calibri" w:hAnsi="Calibri" w:cs="Calibri"/>
                <w:color w:val="000000"/>
                <w:sz w:val="23"/>
                <w:szCs w:val="23"/>
              </w:rPr>
              <w:t>.  The Awards Committee shall consider the quality of nominations and may decline to make a recommendation if there is no qualified recipient.  Using their best judgement, the Award Committee will recommend to the Executive Committee a recipient they determine best represents the intent of this award.  The UCA Executive Committee is required to review and confirm the Awards Committee recommendation.</w:t>
            </w:r>
          </w:p>
        </w:tc>
      </w:tr>
      <w:tr w:rsidR="00E27201" w:rsidRPr="00352E40" w:rsidTr="00277063">
        <w:trPr>
          <w:gridAfter w:val="1"/>
          <w:wAfter w:w="96" w:type="dxa"/>
        </w:trPr>
        <w:tc>
          <w:tcPr>
            <w:tcW w:w="1729" w:type="dxa"/>
            <w:tcBorders>
              <w:top w:val="single" w:sz="4" w:space="0" w:color="auto"/>
              <w:bottom w:val="single" w:sz="4" w:space="0" w:color="auto"/>
            </w:tcBorders>
            <w:shd w:val="clear" w:color="auto" w:fill="auto"/>
          </w:tcPr>
          <w:p w:rsidR="00E27201" w:rsidRDefault="00E27201" w:rsidP="00E27201">
            <w:pPr>
              <w:spacing w:before="60"/>
              <w:rPr>
                <w:rFonts w:ascii="Calibri" w:hAnsi="Calibri" w:cs="Calibri"/>
                <w:b/>
              </w:rPr>
            </w:pPr>
            <w:r>
              <w:rPr>
                <w:rFonts w:ascii="Calibri" w:hAnsi="Calibri" w:cs="Calibri"/>
                <w:b/>
              </w:rPr>
              <w:t>Award</w:t>
            </w:r>
          </w:p>
        </w:tc>
        <w:tc>
          <w:tcPr>
            <w:tcW w:w="8460" w:type="dxa"/>
            <w:tcBorders>
              <w:top w:val="single" w:sz="4" w:space="0" w:color="auto"/>
              <w:bottom w:val="single" w:sz="4" w:space="0" w:color="auto"/>
            </w:tcBorders>
            <w:shd w:val="clear" w:color="auto" w:fill="auto"/>
          </w:tcPr>
          <w:p w:rsidR="00E27201" w:rsidRDefault="005C1AAA" w:rsidP="007B5438">
            <w:pPr>
              <w:tabs>
                <w:tab w:val="left" w:pos="-1440"/>
                <w:tab w:val="left" w:pos="-720"/>
                <w:tab w:val="left" w:pos="252"/>
                <w:tab w:val="left" w:pos="1260"/>
              </w:tabs>
              <w:suppressAutoHyphens/>
              <w:spacing w:before="60" w:line="235" w:lineRule="auto"/>
              <w:rPr>
                <w:rFonts w:ascii="Calibri" w:hAnsi="Calibri" w:cs="Calibri"/>
                <w:sz w:val="23"/>
                <w:szCs w:val="23"/>
              </w:rPr>
            </w:pPr>
            <w:r>
              <w:rPr>
                <w:rFonts w:ascii="Calibri" w:hAnsi="Calibri" w:cs="Calibri"/>
                <w:sz w:val="23"/>
                <w:szCs w:val="23"/>
              </w:rPr>
              <w:t xml:space="preserve">The UCA </w:t>
            </w:r>
            <w:r w:rsidR="007B5438">
              <w:rPr>
                <w:rFonts w:ascii="Calibri" w:hAnsi="Calibri" w:cs="Calibri"/>
                <w:sz w:val="23"/>
                <w:szCs w:val="23"/>
              </w:rPr>
              <w:t>Technical Innovation of the Year Award</w:t>
            </w:r>
            <w:r>
              <w:rPr>
                <w:rFonts w:ascii="Calibri" w:hAnsi="Calibri" w:cs="Calibri"/>
                <w:sz w:val="23"/>
                <w:szCs w:val="23"/>
              </w:rPr>
              <w:t xml:space="preserve"> is to consist of a suitable plaque engraved with the recipient’s name and year of the award. The recipient will also receive a complimentary registration </w:t>
            </w:r>
            <w:r w:rsidR="00074E7A">
              <w:rPr>
                <w:rFonts w:ascii="Calibri" w:hAnsi="Calibri" w:cs="Calibri"/>
                <w:color w:val="000000"/>
                <w:sz w:val="23"/>
                <w:szCs w:val="23"/>
              </w:rPr>
              <w:t>to the event where the award is given and a one year UCA of SME membership.</w:t>
            </w:r>
          </w:p>
        </w:tc>
      </w:tr>
      <w:tr w:rsidR="00E27201" w:rsidRPr="00352E40" w:rsidTr="00277063">
        <w:trPr>
          <w:gridAfter w:val="1"/>
          <w:wAfter w:w="96" w:type="dxa"/>
        </w:trPr>
        <w:tc>
          <w:tcPr>
            <w:tcW w:w="1729" w:type="dxa"/>
            <w:tcBorders>
              <w:top w:val="single" w:sz="4" w:space="0" w:color="auto"/>
              <w:bottom w:val="single" w:sz="4" w:space="0" w:color="auto"/>
            </w:tcBorders>
            <w:shd w:val="clear" w:color="auto" w:fill="auto"/>
          </w:tcPr>
          <w:p w:rsidR="0012698C" w:rsidRDefault="00E27201" w:rsidP="00E27201">
            <w:pPr>
              <w:spacing w:before="60"/>
              <w:rPr>
                <w:rFonts w:ascii="Calibri" w:hAnsi="Calibri" w:cs="Calibri"/>
                <w:b/>
              </w:rPr>
            </w:pPr>
            <w:r>
              <w:rPr>
                <w:rFonts w:ascii="Calibri" w:hAnsi="Calibri" w:cs="Calibri"/>
                <w:b/>
              </w:rPr>
              <w:t>Presentation of the Award</w:t>
            </w:r>
          </w:p>
        </w:tc>
        <w:tc>
          <w:tcPr>
            <w:tcW w:w="8460" w:type="dxa"/>
            <w:tcBorders>
              <w:top w:val="single" w:sz="4" w:space="0" w:color="auto"/>
              <w:bottom w:val="single" w:sz="4" w:space="0" w:color="auto"/>
            </w:tcBorders>
            <w:shd w:val="clear" w:color="auto" w:fill="auto"/>
          </w:tcPr>
          <w:p w:rsidR="00E27201" w:rsidRPr="006A3517" w:rsidRDefault="0012698C" w:rsidP="00FD1BB5">
            <w:pPr>
              <w:spacing w:before="81" w:line="292" w:lineRule="exact"/>
              <w:ind w:right="1103"/>
              <w:rPr>
                <w:rFonts w:ascii="Calibri" w:hAnsi="Calibri" w:cs="Calibri"/>
                <w:sz w:val="23"/>
                <w:szCs w:val="23"/>
              </w:rPr>
            </w:pPr>
            <w:r>
              <w:rPr>
                <w:rFonts w:ascii="Times New Roman" w:hAnsi="Times New Roman"/>
              </w:rPr>
              <w:t>T</w:t>
            </w:r>
            <w:r>
              <w:rPr>
                <w:rFonts w:ascii="Calibri" w:hAnsi="Calibri" w:cs="Calibri"/>
                <w:color w:val="000000"/>
                <w:spacing w:val="-1"/>
                <w:sz w:val="23"/>
                <w:szCs w:val="23"/>
              </w:rPr>
              <w:t>he award is presented annually at the NAT Conference or at the UCA Fall Conference in odd years when the NAT conference is not held</w:t>
            </w:r>
            <w:r w:rsidRPr="000649FB">
              <w:rPr>
                <w:rFonts w:ascii="Calibri" w:hAnsi="Calibri" w:cs="Calibri"/>
                <w:color w:val="000000"/>
                <w:spacing w:val="-1"/>
                <w:sz w:val="23"/>
                <w:szCs w:val="23"/>
              </w:rPr>
              <w:t>. </w:t>
            </w:r>
            <w:r w:rsidRPr="000649FB">
              <w:rPr>
                <w:rFonts w:ascii="Arial" w:hAnsi="Arial" w:cs="Arial"/>
                <w:color w:val="000000"/>
                <w:sz w:val="20"/>
              </w:rPr>
              <w:t xml:space="preserve"> There may be </w:t>
            </w:r>
            <w:r>
              <w:rPr>
                <w:rFonts w:ascii="Arial" w:hAnsi="Arial" w:cs="Arial"/>
                <w:color w:val="000000"/>
                <w:sz w:val="20"/>
              </w:rPr>
              <w:t>only one</w:t>
            </w:r>
            <w:r w:rsidRPr="000649FB">
              <w:rPr>
                <w:rFonts w:ascii="Arial" w:hAnsi="Arial" w:cs="Arial"/>
                <w:color w:val="000000"/>
                <w:sz w:val="20"/>
              </w:rPr>
              <w:t xml:space="preserve"> awardee per year</w:t>
            </w:r>
            <w:r>
              <w:rPr>
                <w:rFonts w:ascii="Arial" w:hAnsi="Arial" w:cs="Arial"/>
                <w:color w:val="000000"/>
                <w:sz w:val="20"/>
              </w:rPr>
              <w:t>.</w:t>
            </w:r>
            <w:r w:rsidR="00BD00C0" w:rsidDel="0012698C">
              <w:rPr>
                <w:rFonts w:ascii="Calibri" w:hAnsi="Calibri" w:cs="Calibri"/>
                <w:sz w:val="23"/>
                <w:szCs w:val="23"/>
              </w:rPr>
              <w:t xml:space="preserve"> </w:t>
            </w:r>
          </w:p>
        </w:tc>
      </w:tr>
      <w:tr w:rsidR="00E27201" w:rsidRPr="00352E40" w:rsidTr="00277063">
        <w:trPr>
          <w:gridAfter w:val="1"/>
          <w:wAfter w:w="96" w:type="dxa"/>
        </w:trPr>
        <w:tc>
          <w:tcPr>
            <w:tcW w:w="1729" w:type="dxa"/>
            <w:tcBorders>
              <w:top w:val="single" w:sz="4" w:space="0" w:color="auto"/>
              <w:bottom w:val="single" w:sz="4" w:space="0" w:color="auto"/>
            </w:tcBorders>
            <w:shd w:val="clear" w:color="auto" w:fill="auto"/>
          </w:tcPr>
          <w:p w:rsidR="00E27201" w:rsidRDefault="0055194D" w:rsidP="00E27201">
            <w:pPr>
              <w:spacing w:before="60"/>
              <w:rPr>
                <w:rFonts w:ascii="Calibri" w:hAnsi="Calibri" w:cs="Calibri"/>
                <w:b/>
              </w:rPr>
            </w:pPr>
            <w:r>
              <w:rPr>
                <w:rFonts w:ascii="Calibri" w:hAnsi="Calibri" w:cs="Calibri"/>
                <w:b/>
              </w:rPr>
              <w:t>Funding</w:t>
            </w:r>
          </w:p>
        </w:tc>
        <w:tc>
          <w:tcPr>
            <w:tcW w:w="8460" w:type="dxa"/>
            <w:tcBorders>
              <w:top w:val="single" w:sz="4" w:space="0" w:color="auto"/>
              <w:bottom w:val="single" w:sz="4" w:space="0" w:color="auto"/>
            </w:tcBorders>
            <w:shd w:val="clear" w:color="auto" w:fill="auto"/>
          </w:tcPr>
          <w:p w:rsidR="00E27201" w:rsidRPr="00F714DF" w:rsidRDefault="0055194D" w:rsidP="005C1AAA">
            <w:pPr>
              <w:tabs>
                <w:tab w:val="left" w:pos="-1440"/>
                <w:tab w:val="left" w:pos="-720"/>
                <w:tab w:val="left" w:pos="864"/>
                <w:tab w:val="left" w:pos="1260"/>
              </w:tabs>
              <w:suppressAutoHyphens/>
              <w:spacing w:before="60" w:line="235" w:lineRule="auto"/>
              <w:rPr>
                <w:rFonts w:ascii="Calibri" w:hAnsi="Calibri" w:cs="Calibri"/>
                <w:sz w:val="23"/>
                <w:szCs w:val="23"/>
              </w:rPr>
            </w:pPr>
            <w:r w:rsidRPr="00DD031C">
              <w:rPr>
                <w:rFonts w:ascii="Calibri" w:hAnsi="Calibri" w:cs="Calibri"/>
                <w:sz w:val="23"/>
              </w:rPr>
              <w:t xml:space="preserve">All expenses incurred in respect of the Award shall be the financial responsibility of </w:t>
            </w:r>
            <w:r w:rsidR="005C1AAA">
              <w:rPr>
                <w:rFonts w:ascii="Calibri" w:hAnsi="Calibri" w:cs="Calibri"/>
                <w:sz w:val="23"/>
              </w:rPr>
              <w:t>general Underground Construction Division funds.</w:t>
            </w:r>
          </w:p>
        </w:tc>
      </w:tr>
      <w:tr w:rsidR="0055194D" w:rsidRPr="00352E40" w:rsidTr="00277063">
        <w:trPr>
          <w:gridAfter w:val="1"/>
          <w:wAfter w:w="96" w:type="dxa"/>
        </w:trPr>
        <w:tc>
          <w:tcPr>
            <w:tcW w:w="1729" w:type="dxa"/>
            <w:tcBorders>
              <w:top w:val="single" w:sz="4" w:space="0" w:color="auto"/>
              <w:bottom w:val="single" w:sz="4" w:space="0" w:color="auto"/>
            </w:tcBorders>
            <w:shd w:val="clear" w:color="auto" w:fill="auto"/>
          </w:tcPr>
          <w:p w:rsidR="0055194D" w:rsidRDefault="0055194D" w:rsidP="00E27201">
            <w:pPr>
              <w:spacing w:before="60"/>
              <w:rPr>
                <w:rFonts w:ascii="Calibri" w:hAnsi="Calibri" w:cs="Calibri"/>
                <w:b/>
              </w:rPr>
            </w:pPr>
            <w:r>
              <w:rPr>
                <w:rFonts w:ascii="Calibri" w:hAnsi="Calibri" w:cs="Calibri"/>
                <w:b/>
              </w:rPr>
              <w:t>Amendments</w:t>
            </w:r>
          </w:p>
        </w:tc>
        <w:tc>
          <w:tcPr>
            <w:tcW w:w="8460" w:type="dxa"/>
            <w:tcBorders>
              <w:top w:val="single" w:sz="4" w:space="0" w:color="auto"/>
              <w:bottom w:val="single" w:sz="4" w:space="0" w:color="auto"/>
            </w:tcBorders>
            <w:shd w:val="clear" w:color="auto" w:fill="auto"/>
          </w:tcPr>
          <w:p w:rsidR="0055194D" w:rsidRDefault="0055194D" w:rsidP="00494A2C">
            <w:pPr>
              <w:tabs>
                <w:tab w:val="left" w:pos="-1440"/>
                <w:tab w:val="left" w:pos="-720"/>
                <w:tab w:val="left" w:pos="864"/>
                <w:tab w:val="left" w:pos="1260"/>
              </w:tabs>
              <w:suppressAutoHyphens/>
              <w:spacing w:before="60" w:line="235" w:lineRule="auto"/>
              <w:rPr>
                <w:rFonts w:ascii="Calibri" w:hAnsi="Calibri" w:cs="Calibri"/>
                <w:sz w:val="23"/>
              </w:rPr>
            </w:pPr>
            <w:r w:rsidRPr="00AE7ED3">
              <w:rPr>
                <w:rFonts w:ascii="Calibri" w:hAnsi="Calibri" w:cs="Calibri"/>
                <w:sz w:val="23"/>
              </w:rPr>
              <w:t xml:space="preserve">These </w:t>
            </w:r>
            <w:r>
              <w:rPr>
                <w:rFonts w:ascii="Calibri" w:hAnsi="Calibri" w:cs="Calibri"/>
                <w:sz w:val="23"/>
              </w:rPr>
              <w:t>guidelines</w:t>
            </w:r>
            <w:r w:rsidRPr="00AE7ED3">
              <w:rPr>
                <w:rFonts w:ascii="Calibri" w:hAnsi="Calibri" w:cs="Calibri"/>
                <w:sz w:val="23"/>
              </w:rPr>
              <w:t xml:space="preserve"> may be amended by the </w:t>
            </w:r>
            <w:r>
              <w:rPr>
                <w:rFonts w:ascii="Calibri" w:hAnsi="Calibri" w:cs="Calibri"/>
                <w:sz w:val="23"/>
              </w:rPr>
              <w:t xml:space="preserve">Award Committee, subject to approval by the </w:t>
            </w:r>
            <w:r w:rsidR="005C1AAA">
              <w:rPr>
                <w:rFonts w:ascii="Calibri" w:hAnsi="Calibri" w:cs="Calibri"/>
                <w:sz w:val="23"/>
              </w:rPr>
              <w:t>UCA</w:t>
            </w:r>
            <w:r>
              <w:rPr>
                <w:rFonts w:ascii="Calibri" w:hAnsi="Calibri" w:cs="Calibri"/>
                <w:sz w:val="23"/>
              </w:rPr>
              <w:t xml:space="preserve"> Executive Committee</w:t>
            </w:r>
            <w:r w:rsidR="005C1AAA">
              <w:rPr>
                <w:rFonts w:ascii="Calibri" w:hAnsi="Calibri" w:cs="Calibri"/>
                <w:sz w:val="23"/>
              </w:rPr>
              <w:t xml:space="preserve">. </w:t>
            </w:r>
            <w:r>
              <w:rPr>
                <w:rFonts w:ascii="Calibri" w:hAnsi="Calibri" w:cs="Calibri"/>
                <w:sz w:val="23"/>
              </w:rPr>
              <w:t>Any such amendments must be reflected in all appropriate award documentation.</w:t>
            </w:r>
          </w:p>
          <w:p w:rsidR="0055194D" w:rsidRPr="00DD031C" w:rsidRDefault="0055194D" w:rsidP="0055194D">
            <w:pPr>
              <w:tabs>
                <w:tab w:val="left" w:pos="-1440"/>
                <w:tab w:val="left" w:pos="-720"/>
                <w:tab w:val="left" w:pos="864"/>
                <w:tab w:val="left" w:pos="1260"/>
              </w:tabs>
              <w:suppressAutoHyphens/>
              <w:spacing w:line="235" w:lineRule="auto"/>
              <w:rPr>
                <w:rFonts w:ascii="Calibri" w:hAnsi="Calibri" w:cs="Calibri"/>
                <w:sz w:val="23"/>
              </w:rPr>
            </w:pPr>
          </w:p>
        </w:tc>
      </w:tr>
      <w:tr w:rsidR="0055194D" w:rsidRPr="00352E40" w:rsidTr="00277063">
        <w:trPr>
          <w:gridAfter w:val="1"/>
          <w:wAfter w:w="96" w:type="dxa"/>
        </w:trPr>
        <w:tc>
          <w:tcPr>
            <w:tcW w:w="1729" w:type="dxa"/>
            <w:tcBorders>
              <w:top w:val="single" w:sz="4" w:space="0" w:color="auto"/>
              <w:bottom w:val="single" w:sz="4" w:space="0" w:color="auto"/>
            </w:tcBorders>
            <w:shd w:val="clear" w:color="auto" w:fill="auto"/>
          </w:tcPr>
          <w:p w:rsidR="0055194D" w:rsidRDefault="0055194D" w:rsidP="00E27201">
            <w:pPr>
              <w:spacing w:before="60"/>
              <w:rPr>
                <w:rFonts w:ascii="Calibri" w:hAnsi="Calibri" w:cs="Calibri"/>
                <w:b/>
              </w:rPr>
            </w:pPr>
            <w:r>
              <w:rPr>
                <w:rFonts w:ascii="Calibri" w:hAnsi="Calibri" w:cs="Calibri"/>
                <w:b/>
              </w:rPr>
              <w:t>Questions</w:t>
            </w:r>
          </w:p>
        </w:tc>
        <w:tc>
          <w:tcPr>
            <w:tcW w:w="8460" w:type="dxa"/>
            <w:tcBorders>
              <w:top w:val="single" w:sz="4" w:space="0" w:color="auto"/>
              <w:bottom w:val="single" w:sz="4" w:space="0" w:color="auto"/>
            </w:tcBorders>
            <w:shd w:val="clear" w:color="auto" w:fill="auto"/>
          </w:tcPr>
          <w:p w:rsidR="0055194D" w:rsidRDefault="0055194D" w:rsidP="00494A2C">
            <w:pPr>
              <w:tabs>
                <w:tab w:val="left" w:pos="-1440"/>
                <w:tab w:val="left" w:pos="-720"/>
                <w:tab w:val="left" w:pos="864"/>
                <w:tab w:val="left" w:pos="1260"/>
              </w:tabs>
              <w:suppressAutoHyphens/>
              <w:spacing w:before="60" w:line="235" w:lineRule="auto"/>
              <w:rPr>
                <w:rFonts w:ascii="Calibri" w:hAnsi="Calibri" w:cs="Calibri"/>
                <w:sz w:val="23"/>
              </w:rPr>
            </w:pPr>
            <w:r>
              <w:rPr>
                <w:rFonts w:ascii="Calibri" w:hAnsi="Calibri" w:cs="Calibri"/>
                <w:sz w:val="23"/>
              </w:rPr>
              <w:t>Questions may be directed to:</w:t>
            </w:r>
          </w:p>
          <w:p w:rsidR="0055194D" w:rsidRDefault="007B5438" w:rsidP="0055194D">
            <w:pPr>
              <w:tabs>
                <w:tab w:val="left" w:pos="-1440"/>
                <w:tab w:val="left" w:pos="-720"/>
                <w:tab w:val="left" w:pos="864"/>
                <w:tab w:val="left" w:pos="1260"/>
              </w:tabs>
              <w:suppressAutoHyphens/>
              <w:spacing w:line="235" w:lineRule="auto"/>
              <w:rPr>
                <w:rFonts w:ascii="Calibri" w:hAnsi="Calibri" w:cs="Calibri"/>
                <w:sz w:val="23"/>
              </w:rPr>
            </w:pPr>
            <w:r>
              <w:rPr>
                <w:rFonts w:ascii="Calibri" w:hAnsi="Calibri" w:cs="Calibri"/>
                <w:sz w:val="23"/>
              </w:rPr>
              <w:t>Awards Coordinator</w:t>
            </w:r>
          </w:p>
          <w:p w:rsidR="0055194D" w:rsidRDefault="005C1AAA" w:rsidP="0055194D">
            <w:pPr>
              <w:tabs>
                <w:tab w:val="left" w:pos="-1440"/>
                <w:tab w:val="left" w:pos="-720"/>
                <w:tab w:val="left" w:pos="864"/>
                <w:tab w:val="left" w:pos="1260"/>
              </w:tabs>
              <w:suppressAutoHyphens/>
              <w:spacing w:line="235" w:lineRule="auto"/>
              <w:rPr>
                <w:rFonts w:ascii="Calibri" w:hAnsi="Calibri" w:cs="Calibri"/>
                <w:sz w:val="23"/>
              </w:rPr>
            </w:pPr>
            <w:r>
              <w:rPr>
                <w:rFonts w:ascii="Calibri" w:hAnsi="Calibri" w:cs="Calibri"/>
                <w:sz w:val="23"/>
              </w:rPr>
              <w:t>Phone: 303-948-42</w:t>
            </w:r>
            <w:r w:rsidR="007C495B">
              <w:rPr>
                <w:rFonts w:ascii="Calibri" w:hAnsi="Calibri" w:cs="Calibri"/>
                <w:sz w:val="23"/>
              </w:rPr>
              <w:t>00</w:t>
            </w:r>
          </w:p>
          <w:p w:rsidR="0055194D" w:rsidRPr="00212E0D" w:rsidRDefault="0055194D" w:rsidP="0055194D">
            <w:pPr>
              <w:rPr>
                <w:rFonts w:asciiTheme="minorHAnsi" w:hAnsiTheme="minorHAnsi" w:cstheme="minorHAnsi"/>
                <w:sz w:val="22"/>
                <w:szCs w:val="22"/>
              </w:rPr>
            </w:pPr>
            <w:r>
              <w:rPr>
                <w:rFonts w:ascii="Calibri" w:hAnsi="Calibri" w:cs="Calibri"/>
                <w:sz w:val="23"/>
              </w:rPr>
              <w:t>E-mail: awards@smenet.org</w:t>
            </w:r>
          </w:p>
          <w:p w:rsidR="0055194D" w:rsidRPr="00AE7ED3" w:rsidRDefault="0055194D" w:rsidP="0055194D">
            <w:pPr>
              <w:tabs>
                <w:tab w:val="left" w:pos="-1440"/>
                <w:tab w:val="left" w:pos="-720"/>
                <w:tab w:val="left" w:pos="864"/>
                <w:tab w:val="left" w:pos="1260"/>
              </w:tabs>
              <w:suppressAutoHyphens/>
              <w:spacing w:line="235" w:lineRule="auto"/>
              <w:rPr>
                <w:rFonts w:ascii="Calibri" w:hAnsi="Calibri" w:cs="Calibri"/>
                <w:sz w:val="23"/>
              </w:rPr>
            </w:pPr>
          </w:p>
        </w:tc>
      </w:tr>
    </w:tbl>
    <w:p w:rsidR="003E76C4" w:rsidRPr="0076628A" w:rsidRDefault="003E76C4" w:rsidP="0032403E">
      <w:pPr>
        <w:rPr>
          <w:rFonts w:asciiTheme="minorHAnsi" w:hAnsiTheme="minorHAnsi" w:cstheme="minorHAnsi"/>
          <w:sz w:val="14"/>
        </w:rPr>
      </w:pPr>
    </w:p>
    <w:sectPr w:rsidR="003E76C4" w:rsidRPr="0076628A" w:rsidSect="006D40E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382"/>
    <w:multiLevelType w:val="hybridMultilevel"/>
    <w:tmpl w:val="DB4A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47FCD"/>
    <w:multiLevelType w:val="hybridMultilevel"/>
    <w:tmpl w:val="61E8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F35A6"/>
    <w:multiLevelType w:val="hybridMultilevel"/>
    <w:tmpl w:val="C526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43F41"/>
    <w:multiLevelType w:val="hybridMultilevel"/>
    <w:tmpl w:val="97566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428AB"/>
    <w:multiLevelType w:val="hybridMultilevel"/>
    <w:tmpl w:val="BE3A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B5767"/>
    <w:multiLevelType w:val="hybridMultilevel"/>
    <w:tmpl w:val="A0DCB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035D4"/>
    <w:multiLevelType w:val="hybridMultilevel"/>
    <w:tmpl w:val="0384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18"/>
    <w:rsid w:val="00007657"/>
    <w:rsid w:val="0004300A"/>
    <w:rsid w:val="000469BB"/>
    <w:rsid w:val="00073D33"/>
    <w:rsid w:val="00074E7A"/>
    <w:rsid w:val="00083493"/>
    <w:rsid w:val="000925F9"/>
    <w:rsid w:val="000B4D0A"/>
    <w:rsid w:val="000C6AF2"/>
    <w:rsid w:val="00125384"/>
    <w:rsid w:val="0012698C"/>
    <w:rsid w:val="00145DB0"/>
    <w:rsid w:val="001463EA"/>
    <w:rsid w:val="00160B69"/>
    <w:rsid w:val="001710B7"/>
    <w:rsid w:val="001835B8"/>
    <w:rsid w:val="00191DCF"/>
    <w:rsid w:val="00197D74"/>
    <w:rsid w:val="001A24A3"/>
    <w:rsid w:val="001A50DE"/>
    <w:rsid w:val="001C1EC3"/>
    <w:rsid w:val="001C2678"/>
    <w:rsid w:val="001C68ED"/>
    <w:rsid w:val="0020075D"/>
    <w:rsid w:val="00212E0D"/>
    <w:rsid w:val="00216F01"/>
    <w:rsid w:val="00217C5B"/>
    <w:rsid w:val="00222E18"/>
    <w:rsid w:val="00230F6F"/>
    <w:rsid w:val="00255C7A"/>
    <w:rsid w:val="002716D2"/>
    <w:rsid w:val="00277063"/>
    <w:rsid w:val="00292E5C"/>
    <w:rsid w:val="002C1479"/>
    <w:rsid w:val="00304E55"/>
    <w:rsid w:val="003141CC"/>
    <w:rsid w:val="0032403E"/>
    <w:rsid w:val="003250F4"/>
    <w:rsid w:val="00364BA7"/>
    <w:rsid w:val="003713E3"/>
    <w:rsid w:val="00371C15"/>
    <w:rsid w:val="00395B16"/>
    <w:rsid w:val="003A0E0C"/>
    <w:rsid w:val="003E76C4"/>
    <w:rsid w:val="00401A24"/>
    <w:rsid w:val="00403D0A"/>
    <w:rsid w:val="00462906"/>
    <w:rsid w:val="00463341"/>
    <w:rsid w:val="004666E3"/>
    <w:rsid w:val="00494A2C"/>
    <w:rsid w:val="004A09D3"/>
    <w:rsid w:val="00513B2A"/>
    <w:rsid w:val="00515A70"/>
    <w:rsid w:val="005212D8"/>
    <w:rsid w:val="00524789"/>
    <w:rsid w:val="0055194D"/>
    <w:rsid w:val="00556895"/>
    <w:rsid w:val="00573510"/>
    <w:rsid w:val="005749FF"/>
    <w:rsid w:val="005C1AAA"/>
    <w:rsid w:val="005E7D47"/>
    <w:rsid w:val="005F3AEC"/>
    <w:rsid w:val="005F6598"/>
    <w:rsid w:val="006544F6"/>
    <w:rsid w:val="006A3517"/>
    <w:rsid w:val="006D40E0"/>
    <w:rsid w:val="00707294"/>
    <w:rsid w:val="00707E30"/>
    <w:rsid w:val="00716C2F"/>
    <w:rsid w:val="007310DD"/>
    <w:rsid w:val="00734602"/>
    <w:rsid w:val="0076628A"/>
    <w:rsid w:val="00770094"/>
    <w:rsid w:val="00774881"/>
    <w:rsid w:val="00775BEB"/>
    <w:rsid w:val="00794C85"/>
    <w:rsid w:val="00795262"/>
    <w:rsid w:val="007B048C"/>
    <w:rsid w:val="007B5438"/>
    <w:rsid w:val="007C495B"/>
    <w:rsid w:val="007C6AA0"/>
    <w:rsid w:val="007D3242"/>
    <w:rsid w:val="007E4CCC"/>
    <w:rsid w:val="007E5113"/>
    <w:rsid w:val="00821B22"/>
    <w:rsid w:val="00836CB6"/>
    <w:rsid w:val="0084315E"/>
    <w:rsid w:val="00852DC5"/>
    <w:rsid w:val="00863F81"/>
    <w:rsid w:val="0087053C"/>
    <w:rsid w:val="008A0FA4"/>
    <w:rsid w:val="008E2FF9"/>
    <w:rsid w:val="009274B5"/>
    <w:rsid w:val="00950D45"/>
    <w:rsid w:val="00970903"/>
    <w:rsid w:val="00972366"/>
    <w:rsid w:val="009740E7"/>
    <w:rsid w:val="009A439C"/>
    <w:rsid w:val="009E6DC9"/>
    <w:rsid w:val="009F0DD9"/>
    <w:rsid w:val="009F63C4"/>
    <w:rsid w:val="00A240C4"/>
    <w:rsid w:val="00A25EB5"/>
    <w:rsid w:val="00A755CF"/>
    <w:rsid w:val="00A859AE"/>
    <w:rsid w:val="00AE2E6A"/>
    <w:rsid w:val="00AE7ED3"/>
    <w:rsid w:val="00AF3457"/>
    <w:rsid w:val="00AF6E67"/>
    <w:rsid w:val="00B36A06"/>
    <w:rsid w:val="00B464CF"/>
    <w:rsid w:val="00B76E0B"/>
    <w:rsid w:val="00B805F9"/>
    <w:rsid w:val="00B8398E"/>
    <w:rsid w:val="00BA2A4B"/>
    <w:rsid w:val="00BD00C0"/>
    <w:rsid w:val="00BF3498"/>
    <w:rsid w:val="00C07BFD"/>
    <w:rsid w:val="00C417E0"/>
    <w:rsid w:val="00C70850"/>
    <w:rsid w:val="00C846FA"/>
    <w:rsid w:val="00CA2F70"/>
    <w:rsid w:val="00CA5D1C"/>
    <w:rsid w:val="00D11BA7"/>
    <w:rsid w:val="00D327D5"/>
    <w:rsid w:val="00D700A3"/>
    <w:rsid w:val="00D87722"/>
    <w:rsid w:val="00DA52D8"/>
    <w:rsid w:val="00DD031C"/>
    <w:rsid w:val="00DE082B"/>
    <w:rsid w:val="00DF32D5"/>
    <w:rsid w:val="00E074C9"/>
    <w:rsid w:val="00E1060D"/>
    <w:rsid w:val="00E27201"/>
    <w:rsid w:val="00E308E6"/>
    <w:rsid w:val="00E43B80"/>
    <w:rsid w:val="00E67766"/>
    <w:rsid w:val="00E736CC"/>
    <w:rsid w:val="00E74309"/>
    <w:rsid w:val="00E8561D"/>
    <w:rsid w:val="00EE6A11"/>
    <w:rsid w:val="00F14DC9"/>
    <w:rsid w:val="00F17461"/>
    <w:rsid w:val="00F714DF"/>
    <w:rsid w:val="00F822D9"/>
    <w:rsid w:val="00FB3E09"/>
    <w:rsid w:val="00FC220F"/>
    <w:rsid w:val="00FC6B64"/>
    <w:rsid w:val="00FD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67D81-327E-4F76-B4B8-451BAF02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479"/>
    <w:pPr>
      <w:widowControl w:val="0"/>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2C147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C1479"/>
    <w:rPr>
      <w:rFonts w:ascii="Cambria" w:eastAsia="Times New Roman" w:hAnsi="Cambria" w:cs="Times New Roman"/>
      <w:b/>
      <w:bCs/>
      <w:sz w:val="26"/>
      <w:szCs w:val="26"/>
    </w:rPr>
  </w:style>
  <w:style w:type="paragraph" w:styleId="BodyTextIndent3">
    <w:name w:val="Body Text Indent 3"/>
    <w:basedOn w:val="Normal"/>
    <w:link w:val="BodyTextIndent3Char"/>
    <w:rsid w:val="002C1479"/>
    <w:pPr>
      <w:tabs>
        <w:tab w:val="left" w:pos="-1440"/>
        <w:tab w:val="left" w:pos="-720"/>
        <w:tab w:val="left" w:pos="864"/>
        <w:tab w:val="left" w:pos="1260"/>
      </w:tabs>
      <w:suppressAutoHyphens/>
      <w:spacing w:line="235" w:lineRule="auto"/>
      <w:ind w:left="1260" w:hanging="1260"/>
    </w:pPr>
    <w:rPr>
      <w:rFonts w:ascii="Times New Roman" w:hAnsi="Times New Roman"/>
      <w:sz w:val="23"/>
    </w:rPr>
  </w:style>
  <w:style w:type="character" w:customStyle="1" w:styleId="BodyTextIndent3Char">
    <w:name w:val="Body Text Indent 3 Char"/>
    <w:basedOn w:val="DefaultParagraphFont"/>
    <w:link w:val="BodyTextIndent3"/>
    <w:rsid w:val="002C1479"/>
    <w:rPr>
      <w:rFonts w:ascii="Times New Roman" w:eastAsia="Times New Roman" w:hAnsi="Times New Roman" w:cs="Times New Roman"/>
      <w:sz w:val="23"/>
      <w:szCs w:val="20"/>
    </w:rPr>
  </w:style>
  <w:style w:type="paragraph" w:styleId="BalloonText">
    <w:name w:val="Balloon Text"/>
    <w:basedOn w:val="Normal"/>
    <w:link w:val="BalloonTextChar"/>
    <w:uiPriority w:val="99"/>
    <w:semiHidden/>
    <w:unhideWhenUsed/>
    <w:rsid w:val="002C1479"/>
    <w:rPr>
      <w:rFonts w:ascii="Tahoma" w:hAnsi="Tahoma" w:cs="Tahoma"/>
      <w:sz w:val="16"/>
      <w:szCs w:val="16"/>
    </w:rPr>
  </w:style>
  <w:style w:type="character" w:customStyle="1" w:styleId="BalloonTextChar">
    <w:name w:val="Balloon Text Char"/>
    <w:basedOn w:val="DefaultParagraphFont"/>
    <w:link w:val="BalloonText"/>
    <w:uiPriority w:val="99"/>
    <w:semiHidden/>
    <w:rsid w:val="002C1479"/>
    <w:rPr>
      <w:rFonts w:ascii="Tahoma" w:eastAsia="Times New Roman" w:hAnsi="Tahoma" w:cs="Tahoma"/>
      <w:sz w:val="16"/>
      <w:szCs w:val="16"/>
    </w:rPr>
  </w:style>
  <w:style w:type="paragraph" w:styleId="ListParagraph">
    <w:name w:val="List Paragraph"/>
    <w:basedOn w:val="Normal"/>
    <w:uiPriority w:val="34"/>
    <w:qFormat/>
    <w:rsid w:val="003A0E0C"/>
    <w:pPr>
      <w:ind w:left="720"/>
      <w:contextualSpacing/>
    </w:pPr>
  </w:style>
  <w:style w:type="table" w:styleId="TableGrid">
    <w:name w:val="Table Grid"/>
    <w:basedOn w:val="TableNormal"/>
    <w:uiPriority w:val="59"/>
    <w:rsid w:val="00843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E6A"/>
    <w:rPr>
      <w:color w:val="0000FF" w:themeColor="hyperlink"/>
      <w:u w:val="single"/>
    </w:rPr>
  </w:style>
  <w:style w:type="paragraph" w:customStyle="1" w:styleId="Default">
    <w:name w:val="Default"/>
    <w:rsid w:val="00222E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smenet.org"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varez\Desktop\UCA\Template%20-%20Award%20Guidelines%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Award Guidelines &amp; Procedures</Template>
  <TotalTime>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Alvarez</dc:creator>
  <cp:lastModifiedBy>Lonnie Jacobs</cp:lastModifiedBy>
  <cp:revision>2</cp:revision>
  <cp:lastPrinted>2013-01-17T17:15:00Z</cp:lastPrinted>
  <dcterms:created xsi:type="dcterms:W3CDTF">2021-08-18T23:11:00Z</dcterms:created>
  <dcterms:modified xsi:type="dcterms:W3CDTF">2021-08-18T23:11:00Z</dcterms:modified>
</cp:coreProperties>
</file>